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96597"/>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96476"/>
      <w:bookmarkStart w:id="9" w:name="_Toc15377194"/>
      <w:bookmarkStart w:id="10" w:name="_Toc15377426"/>
      <w:r>
        <w:rPr>
          <w:rFonts w:hint="eastAsia" w:ascii="方正小标宋简体" w:hAnsi="宋体" w:eastAsia="方正小标宋简体"/>
          <w:color w:val="000000"/>
          <w:sz w:val="72"/>
          <w:szCs w:val="72"/>
        </w:rPr>
        <w:t>阿坝州</w:t>
      </w:r>
      <w:bookmarkEnd w:id="0"/>
      <w:bookmarkStart w:id="11" w:name="_Toc15306268"/>
      <w:r>
        <w:rPr>
          <w:rFonts w:hint="eastAsia" w:ascii="方正小标宋简体" w:hAnsi="宋体" w:eastAsia="方正小标宋简体"/>
          <w:color w:val="000000"/>
          <w:sz w:val="72"/>
          <w:szCs w:val="72"/>
        </w:rPr>
        <w:t>军粮供应中心部门决算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t>9</w:t>
      </w:r>
      <w:r>
        <w:rPr>
          <w:rFonts w:hint="eastAsia"/>
        </w:rPr>
        <w:t>月29日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24</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26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33</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36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ind w:firstLine="800" w:firstLineChars="250"/>
        <w:rPr>
          <w:rFonts w:asciiTheme="majorEastAsia" w:hAnsiTheme="majorEastAsia" w:eastAsiaTheme="majorEastAsia"/>
          <w:bCs/>
          <w:color w:val="000000"/>
          <w:sz w:val="32"/>
          <w:szCs w:val="32"/>
        </w:rPr>
      </w:pPr>
      <w:bookmarkStart w:id="16" w:name="_Toc15378445"/>
      <w:bookmarkStart w:id="17" w:name="_Toc15377198"/>
      <w:r>
        <w:rPr>
          <w:rFonts w:hint="eastAsia" w:asciiTheme="majorEastAsia" w:hAnsiTheme="majorEastAsia" w:eastAsiaTheme="majorEastAsia"/>
          <w:bCs/>
          <w:color w:val="000000"/>
          <w:sz w:val="32"/>
          <w:szCs w:val="32"/>
        </w:rPr>
        <w:t>（一）主要职能。</w:t>
      </w:r>
    </w:p>
    <w:p>
      <w:pPr>
        <w:ind w:firstLine="800" w:firstLineChars="250"/>
        <w:rPr>
          <w:rFonts w:cs="仿宋_GB2312" w:asciiTheme="majorEastAsia" w:hAnsiTheme="majorEastAsia" w:eastAsiaTheme="majorEastAsia"/>
          <w:sz w:val="32"/>
          <w:szCs w:val="32"/>
        </w:rPr>
      </w:pPr>
      <w:r>
        <w:rPr>
          <w:rFonts w:hint="eastAsia" w:asciiTheme="majorEastAsia" w:hAnsiTheme="majorEastAsia" w:eastAsiaTheme="majorEastAsia"/>
          <w:color w:val="000000"/>
          <w:sz w:val="32"/>
          <w:szCs w:val="32"/>
        </w:rPr>
        <w:t>根据阿编办〔</w:t>
      </w:r>
      <w:r>
        <w:rPr>
          <w:rFonts w:asciiTheme="majorEastAsia" w:hAnsiTheme="majorEastAsia" w:eastAsiaTheme="majorEastAsia"/>
          <w:color w:val="000000"/>
          <w:sz w:val="32"/>
          <w:szCs w:val="32"/>
        </w:rPr>
        <w:t>20</w:t>
      </w:r>
      <w:r>
        <w:rPr>
          <w:rFonts w:hint="eastAsia" w:asciiTheme="majorEastAsia" w:hAnsiTheme="majorEastAsia" w:eastAsiaTheme="majorEastAsia"/>
          <w:color w:val="000000"/>
          <w:sz w:val="32"/>
          <w:szCs w:val="32"/>
        </w:rPr>
        <w:t>11〕10号文件规定，我单位主要职责是：贯彻执行国家军粮供应方针政策和法律、法规，负责全州军粮供应管理工作；指导全州军粮供应站点认真执行国家军粮供应政策；根据国家军粮供应政策，做好军供粮油粮源筹措、调运、加工、配送和供应的管理工作；负责军粮财政补助资金的核算管理；做好全州军粮区域供应管理；指导全州各县军粮供应站的军供网点建设；负责军供粮食的财务管理和统计工作；负责省州县各级专储粮、居民生活用粮、救灾粮、大骨节病区更换粮、退耕还林补助粮的，计划落实、粮食调运、粮质把关、信息采集及信息收集与上报工作，</w:t>
      </w:r>
      <w:r>
        <w:rPr>
          <w:rFonts w:hint="eastAsia" w:asciiTheme="majorEastAsia" w:hAnsiTheme="majorEastAsia" w:eastAsiaTheme="majorEastAsia"/>
          <w:sz w:val="32"/>
          <w:szCs w:val="32"/>
        </w:rPr>
        <w:t>充分发挥我中心窗口桥梁纽带作用，以维护我州社会稳定，经济持续发展。</w:t>
      </w:r>
    </w:p>
    <w:p>
      <w:pPr>
        <w:pStyle w:val="5"/>
        <w:adjustRightInd w:val="0"/>
        <w:snapToGrid w:val="0"/>
        <w:spacing w:before="93" w:line="600" w:lineRule="exact"/>
        <w:ind w:firstLine="672" w:firstLineChars="210"/>
        <w:rPr>
          <w:rFonts w:asciiTheme="majorEastAsia" w:hAnsiTheme="majorEastAsia" w:eastAsiaTheme="majorEastAsia"/>
          <w:bCs/>
          <w:color w:val="000000"/>
          <w:sz w:val="32"/>
          <w:szCs w:val="32"/>
        </w:rPr>
      </w:pPr>
      <w:r>
        <w:rPr>
          <w:rFonts w:hint="eastAsia" w:asciiTheme="majorEastAsia" w:hAnsiTheme="majorEastAsia" w:eastAsiaTheme="majorEastAsia"/>
          <w:bCs/>
          <w:color w:val="000000"/>
          <w:sz w:val="32"/>
          <w:szCs w:val="32"/>
        </w:rPr>
        <w:t>（二）2018年重点工作完成情况。</w:t>
      </w:r>
    </w:p>
    <w:p>
      <w:pPr>
        <w:ind w:firstLine="640" w:firstLineChars="200"/>
        <w:rPr>
          <w:rFonts w:asciiTheme="majorEastAsia" w:hAnsiTheme="majorEastAsia" w:eastAsiaTheme="majorEastAsia"/>
          <w:sz w:val="32"/>
          <w:szCs w:val="32"/>
        </w:rPr>
      </w:pPr>
      <w:r>
        <w:rPr>
          <w:rFonts w:asciiTheme="majorEastAsia" w:hAnsiTheme="majorEastAsia" w:eastAsiaTheme="majorEastAsia"/>
          <w:sz w:val="32"/>
          <w:szCs w:val="32"/>
        </w:rPr>
        <w:t>1</w:t>
      </w:r>
      <w:r>
        <w:rPr>
          <w:rFonts w:hint="eastAsia" w:asciiTheme="majorEastAsia" w:hAnsiTheme="majorEastAsia" w:eastAsiaTheme="majorEastAsia"/>
          <w:sz w:val="32"/>
          <w:szCs w:val="32"/>
        </w:rPr>
        <w:t>、定期开展质量检测工作，粮油检验工作稳步推进，粮油质量检测中心职能职责不断深化，服务理念有效提升。</w:t>
      </w:r>
    </w:p>
    <w:p>
      <w:pPr>
        <w:ind w:firstLine="640" w:firstLineChars="200"/>
        <w:rPr>
          <w:rFonts w:asciiTheme="majorEastAsia" w:hAnsiTheme="majorEastAsia" w:eastAsiaTheme="majorEastAsia"/>
          <w:sz w:val="32"/>
          <w:szCs w:val="32"/>
        </w:rPr>
      </w:pPr>
      <w:r>
        <w:rPr>
          <w:rFonts w:asciiTheme="majorEastAsia" w:hAnsiTheme="majorEastAsia" w:eastAsiaTheme="majorEastAsia"/>
          <w:sz w:val="32"/>
          <w:szCs w:val="32"/>
        </w:rPr>
        <w:t>2</w:t>
      </w:r>
      <w:r>
        <w:rPr>
          <w:rFonts w:hint="eastAsia" w:asciiTheme="majorEastAsia" w:hAnsiTheme="majorEastAsia" w:eastAsiaTheme="majorEastAsia"/>
          <w:sz w:val="32"/>
          <w:szCs w:val="32"/>
        </w:rPr>
        <w:t>、为全州粮食流通服务的宗旨意识得到充分体现，桥梁纽带作用进一步发挥。</w:t>
      </w:r>
    </w:p>
    <w:p>
      <w:pPr>
        <w:ind w:firstLine="480" w:firstLineChars="150"/>
        <w:rPr>
          <w:rFonts w:asciiTheme="majorEastAsia" w:hAnsiTheme="majorEastAsia" w:eastAsiaTheme="majorEastAsia"/>
          <w:sz w:val="32"/>
          <w:szCs w:val="32"/>
        </w:rPr>
      </w:pPr>
      <w:r>
        <w:rPr>
          <w:rFonts w:asciiTheme="majorEastAsia" w:hAnsiTheme="majorEastAsia" w:eastAsiaTheme="majorEastAsia"/>
          <w:sz w:val="32"/>
          <w:szCs w:val="32"/>
        </w:rPr>
        <w:t>3</w:t>
      </w:r>
      <w:r>
        <w:rPr>
          <w:rFonts w:hint="eastAsia" w:asciiTheme="majorEastAsia" w:hAnsiTheme="majorEastAsia" w:eastAsiaTheme="majorEastAsia"/>
          <w:sz w:val="32"/>
          <w:szCs w:val="32"/>
        </w:rPr>
        <w:t>、不断加强专业技术人员培训，努力提高专业技术人员业务水平。派员参加省粮油质检站举办的近红外建模专项业务培训；进行了更新标准能力验证的现场考核；有针对性的派员参加精密检验仪器应用和维护的技能培训；参加了新版《资质认定评审准则》换版及管理体系</w:t>
      </w:r>
      <w:r>
        <w:rPr>
          <w:rFonts w:asciiTheme="majorEastAsia" w:hAnsiTheme="majorEastAsia" w:eastAsiaTheme="majorEastAsia"/>
          <w:sz w:val="32"/>
          <w:szCs w:val="32"/>
        </w:rPr>
        <w:t>CNAS</w:t>
      </w:r>
      <w:r>
        <w:rPr>
          <w:rFonts w:hint="eastAsia" w:asciiTheme="majorEastAsia" w:hAnsiTheme="majorEastAsia" w:eastAsiaTheme="majorEastAsia"/>
          <w:sz w:val="32"/>
          <w:szCs w:val="32"/>
        </w:rPr>
        <w:t>和</w:t>
      </w:r>
      <w:r>
        <w:rPr>
          <w:rFonts w:asciiTheme="majorEastAsia" w:hAnsiTheme="majorEastAsia" w:eastAsiaTheme="majorEastAsia"/>
          <w:sz w:val="32"/>
          <w:szCs w:val="32"/>
        </w:rPr>
        <w:t>CMA</w:t>
      </w:r>
      <w:r>
        <w:rPr>
          <w:rFonts w:hint="eastAsia" w:asciiTheme="majorEastAsia" w:hAnsiTheme="majorEastAsia" w:eastAsiaTheme="majorEastAsia"/>
          <w:sz w:val="32"/>
          <w:szCs w:val="32"/>
        </w:rPr>
        <w:t>《质量手册》《程序文件》编写的专项等专项培训，均取得培训合格证书。</w:t>
      </w:r>
    </w:p>
    <w:p>
      <w:pPr>
        <w:ind w:firstLine="640" w:firstLineChars="200"/>
        <w:rPr>
          <w:rFonts w:asciiTheme="majorEastAsia" w:hAnsiTheme="majorEastAsia" w:eastAsiaTheme="majorEastAsia"/>
          <w:sz w:val="32"/>
          <w:szCs w:val="32"/>
        </w:rPr>
      </w:pPr>
      <w:r>
        <w:rPr>
          <w:rFonts w:asciiTheme="majorEastAsia" w:hAnsiTheme="majorEastAsia" w:eastAsiaTheme="majorEastAsia"/>
          <w:sz w:val="32"/>
          <w:szCs w:val="32"/>
        </w:rPr>
        <w:t>4</w:t>
      </w:r>
      <w:r>
        <w:rPr>
          <w:rFonts w:hint="eastAsia" w:asciiTheme="majorEastAsia" w:hAnsiTheme="majorEastAsia" w:eastAsiaTheme="majorEastAsia"/>
          <w:sz w:val="32"/>
          <w:szCs w:val="32"/>
        </w:rPr>
        <w:t>、安全生产深入人心，安全意识普遍提高。</w:t>
      </w:r>
      <w:r>
        <w:rPr>
          <w:rFonts w:asciiTheme="majorEastAsia" w:hAnsiTheme="majorEastAsia" w:eastAsiaTheme="majorEastAsia"/>
          <w:sz w:val="32"/>
          <w:szCs w:val="32"/>
        </w:rPr>
        <w:t>2016</w:t>
      </w:r>
      <w:r>
        <w:rPr>
          <w:rFonts w:hint="eastAsia" w:asciiTheme="majorEastAsia" w:hAnsiTheme="majorEastAsia" w:eastAsiaTheme="majorEastAsia"/>
          <w:sz w:val="32"/>
          <w:szCs w:val="32"/>
        </w:rPr>
        <w:t>年，在州发展改革委的正确领导下，在全中心职工共同努力下，安全工作开展有序，全年未发生一起安全事故，圆满执行了上级主管单位下达我中心的安全生产责任书所要求的安全责任。</w:t>
      </w:r>
      <w:bookmarkEnd w:id="16"/>
      <w:bookmarkEnd w:id="17"/>
    </w:p>
    <w:p>
      <w:pPr>
        <w:pStyle w:val="3"/>
        <w:rPr>
          <w:rStyle w:val="25"/>
          <w:rFonts w:asciiTheme="majorEastAsia" w:hAnsiTheme="majorEastAsia"/>
          <w:b w:val="0"/>
          <w:bCs w:val="0"/>
        </w:rPr>
      </w:pPr>
      <w:bookmarkStart w:id="18" w:name="_Toc15377200"/>
      <w:bookmarkStart w:id="19" w:name="_Toc15396601"/>
      <w:r>
        <w:rPr>
          <w:rFonts w:hint="eastAsia" w:asciiTheme="majorEastAsia" w:hAnsiTheme="majorEastAsia"/>
          <w:b w:val="0"/>
          <w:color w:val="000000"/>
        </w:rPr>
        <w:t>二、机</w:t>
      </w:r>
      <w:r>
        <w:rPr>
          <w:rStyle w:val="25"/>
          <w:rFonts w:hint="eastAsia" w:asciiTheme="majorEastAsia" w:hAnsiTheme="majorEastAsia"/>
          <w:b w:val="0"/>
          <w:bCs w:val="0"/>
        </w:rPr>
        <w:t>构设置</w:t>
      </w:r>
      <w:bookmarkEnd w:id="18"/>
      <w:bookmarkEnd w:id="19"/>
    </w:p>
    <w:p>
      <w:pPr>
        <w:ind w:firstLine="800" w:firstLineChars="250"/>
        <w:rPr>
          <w:rFonts w:asciiTheme="majorEastAsia" w:hAnsiTheme="majorEastAsia" w:eastAsiaTheme="majorEastAsia"/>
          <w:sz w:val="32"/>
          <w:szCs w:val="32"/>
        </w:rPr>
      </w:pPr>
      <w:r>
        <w:rPr>
          <w:rFonts w:hint="eastAsia" w:asciiTheme="majorEastAsia" w:hAnsiTheme="majorEastAsia" w:eastAsiaTheme="majorEastAsia"/>
          <w:sz w:val="32"/>
          <w:szCs w:val="32"/>
        </w:rPr>
        <w:t>我中心下属二级单位0个，其中行政单位0个，参照公务员法管理的事业单位</w:t>
      </w:r>
      <w:r>
        <w:rPr>
          <w:rFonts w:hint="eastAsia" w:asciiTheme="majorEastAsia" w:hAnsiTheme="majorEastAsia" w:eastAsiaTheme="majorEastAsia"/>
          <w:bCs/>
          <w:sz w:val="32"/>
          <w:szCs w:val="32"/>
        </w:rPr>
        <w:t>０</w:t>
      </w:r>
      <w:r>
        <w:rPr>
          <w:rFonts w:hint="eastAsia" w:asciiTheme="majorEastAsia" w:hAnsiTheme="majorEastAsia" w:eastAsiaTheme="majorEastAsia"/>
          <w:sz w:val="32"/>
          <w:szCs w:val="32"/>
        </w:rPr>
        <w:t>个，其他事业单位０个。</w:t>
      </w:r>
    </w:p>
    <w:p>
      <w:pPr>
        <w:widowControl/>
        <w:jc w:val="left"/>
        <w:rPr>
          <w:rFonts w:asciiTheme="majorEastAsia" w:hAnsiTheme="majorEastAsia" w:eastAsiaTheme="majorEastAsia"/>
          <w:color w:val="000000"/>
          <w:kern w:val="0"/>
          <w:sz w:val="32"/>
          <w:szCs w:val="32"/>
        </w:rPr>
      </w:pPr>
      <w:r>
        <w:rPr>
          <w:rFonts w:asciiTheme="majorEastAsia" w:hAnsiTheme="majorEastAsia" w:eastAsiaTheme="majorEastAsia"/>
          <w:color w:val="000000"/>
          <w:sz w:val="32"/>
          <w:szCs w:val="32"/>
        </w:rPr>
        <w:br w:type="page"/>
      </w:r>
    </w:p>
    <w:p>
      <w:pPr>
        <w:pStyle w:val="2"/>
        <w:ind w:right="440"/>
        <w:jc w:val="right"/>
        <w:rPr>
          <w:rStyle w:val="24"/>
          <w:rFonts w:asciiTheme="majorEastAsia" w:hAnsiTheme="majorEastAsia" w:eastAsiaTheme="majorEastAsia"/>
          <w:b w:val="0"/>
          <w:bCs w:val="0"/>
        </w:rPr>
      </w:pPr>
      <w:bookmarkStart w:id="20" w:name="_Toc15396602"/>
      <w:bookmarkStart w:id="21" w:name="_Toc15377204"/>
      <w:r>
        <w:rPr>
          <w:rFonts w:hint="eastAsia" w:asciiTheme="majorEastAsia" w:hAnsiTheme="majorEastAsia" w:eastAsiaTheme="majorEastAsia"/>
          <w:b w:val="0"/>
          <w:color w:val="000000"/>
        </w:rPr>
        <w:t>第二部分</w:t>
      </w:r>
      <w:r>
        <w:rPr>
          <w:rStyle w:val="24"/>
          <w:rFonts w:hint="eastAsia" w:asciiTheme="majorEastAsia" w:hAnsiTheme="majorEastAsia" w:eastAsiaTheme="majorEastAsia"/>
          <w:b w:val="0"/>
          <w:bCs w:val="0"/>
        </w:rPr>
        <w:t>2018年度部门决算情况说明</w:t>
      </w:r>
      <w:bookmarkEnd w:id="20"/>
      <w:bookmarkEnd w:id="21"/>
    </w:p>
    <w:p>
      <w:pPr>
        <w:rPr>
          <w:rFonts w:asciiTheme="majorEastAsia" w:hAnsiTheme="majorEastAsia" w:eastAsiaTheme="majorEastAsia"/>
        </w:rPr>
      </w:pPr>
    </w:p>
    <w:p>
      <w:pPr>
        <w:pStyle w:val="23"/>
        <w:numPr>
          <w:ilvl w:val="0"/>
          <w:numId w:val="1"/>
        </w:numPr>
        <w:spacing w:line="600" w:lineRule="exact"/>
        <w:ind w:firstLineChars="0"/>
        <w:outlineLvl w:val="1"/>
        <w:rPr>
          <w:rStyle w:val="25"/>
          <w:rFonts w:asciiTheme="majorEastAsia" w:hAnsiTheme="majorEastAsia"/>
          <w:b w:val="0"/>
        </w:rPr>
      </w:pPr>
      <w:bookmarkStart w:id="22" w:name="_Toc15396603"/>
      <w:bookmarkStart w:id="23" w:name="_Toc15377205"/>
      <w:r>
        <w:rPr>
          <w:rFonts w:hint="eastAsia" w:asciiTheme="majorEastAsia" w:hAnsiTheme="majorEastAsia" w:eastAsiaTheme="majorEastAsia"/>
          <w:color w:val="000000"/>
          <w:sz w:val="32"/>
          <w:szCs w:val="32"/>
        </w:rPr>
        <w:t>收</w:t>
      </w:r>
      <w:r>
        <w:rPr>
          <w:rStyle w:val="25"/>
          <w:rFonts w:hint="eastAsia" w:asciiTheme="majorEastAsia" w:hAnsiTheme="majorEastAsia"/>
          <w:b w:val="0"/>
        </w:rPr>
        <w:t>入支出决算总体情况说明</w:t>
      </w:r>
      <w:bookmarkEnd w:id="22"/>
      <w:bookmarkEnd w:id="23"/>
    </w:p>
    <w:p>
      <w:pPr>
        <w:spacing w:line="600" w:lineRule="exact"/>
        <w:ind w:firstLine="640" w:firstLineChars="200"/>
        <w:jc w:val="left"/>
        <w:rPr>
          <w:rFonts w:cs="楷体_GB2312"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2018年度收、支总计690.73万元。与2017年相比，收、支总计各增加187.80万元，增长37.34</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。主要变动原因是</w:t>
      </w:r>
      <w:r>
        <w:rPr>
          <w:rFonts w:hint="eastAsia" w:cs="楷体_GB2312" w:asciiTheme="majorEastAsia" w:hAnsiTheme="majorEastAsia" w:eastAsiaTheme="majorEastAsia"/>
          <w:color w:val="000000"/>
          <w:sz w:val="32"/>
          <w:szCs w:val="32"/>
        </w:rPr>
        <w:t>今年增加项目支出,我中心2018年办公地点搬迁至马尔康</w:t>
      </w:r>
      <w:r>
        <w:rPr>
          <w:rFonts w:cs="楷体_GB2312" w:asciiTheme="majorEastAsia" w:hAnsiTheme="majorEastAsia" w:eastAsiaTheme="majorEastAsia"/>
          <w:color w:val="000000"/>
          <w:sz w:val="32"/>
          <w:szCs w:val="32"/>
        </w:rPr>
        <w:t xml:space="preserve"> </w:t>
      </w:r>
      <w:r>
        <w:rPr>
          <w:rFonts w:hint="eastAsia" w:cs="楷体_GB2312" w:asciiTheme="majorEastAsia" w:hAnsiTheme="majorEastAsia" w:eastAsiaTheme="majorEastAsia"/>
          <w:color w:val="000000"/>
          <w:sz w:val="32"/>
          <w:szCs w:val="32"/>
        </w:rPr>
        <w:t>增加搬家费7.66万元；我中心质量检测实验室改造费66.32万元；目标奖上年是二等奖，今年是一等奖116.41万元，增加22.35万元。</w:t>
      </w:r>
    </w:p>
    <w:p>
      <w:pPr>
        <w:spacing w:line="600" w:lineRule="exact"/>
        <w:ind w:firstLine="640" w:firstLineChars="200"/>
        <w:jc w:val="left"/>
        <w:rPr>
          <w:rFonts w:asciiTheme="majorEastAsia" w:hAnsiTheme="majorEastAsia" w:eastAsiaTheme="majorEastAsia"/>
          <w:color w:val="000000"/>
          <w:sz w:val="32"/>
          <w:szCs w:val="32"/>
        </w:rPr>
      </w:pPr>
    </w:p>
    <w:p>
      <w:pPr>
        <w:pStyle w:val="23"/>
        <w:numPr>
          <w:ilvl w:val="0"/>
          <w:numId w:val="1"/>
        </w:numPr>
        <w:spacing w:line="600" w:lineRule="exact"/>
        <w:ind w:firstLineChars="0"/>
        <w:outlineLvl w:val="1"/>
        <w:rPr>
          <w:rStyle w:val="25"/>
          <w:rFonts w:asciiTheme="majorEastAsia" w:hAnsiTheme="majorEastAsia"/>
          <w:b w:val="0"/>
        </w:rPr>
      </w:pPr>
      <w:bookmarkStart w:id="24" w:name="_Toc15377206"/>
      <w:bookmarkStart w:id="25" w:name="_Toc15396604"/>
      <w:r>
        <w:rPr>
          <w:rFonts w:hint="eastAsia" w:asciiTheme="majorEastAsia" w:hAnsiTheme="majorEastAsia" w:eastAsiaTheme="majorEastAsia"/>
          <w:color w:val="000000"/>
          <w:sz w:val="32"/>
          <w:szCs w:val="32"/>
        </w:rPr>
        <w:t>收</w:t>
      </w:r>
      <w:r>
        <w:rPr>
          <w:rStyle w:val="25"/>
          <w:rFonts w:hint="eastAsia" w:asciiTheme="majorEastAsia" w:hAnsiTheme="majorEastAsia"/>
          <w:b w:val="0"/>
        </w:rPr>
        <w:t>入决算情况说明</w:t>
      </w:r>
      <w:bookmarkEnd w:id="24"/>
      <w:bookmarkEnd w:id="25"/>
    </w:p>
    <w:p>
      <w:pPr>
        <w:spacing w:line="600" w:lineRule="exact"/>
        <w:ind w:firstLine="640" w:firstLineChars="200"/>
        <w:outlineLvl w:val="1"/>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8年本年收入合计638.15万元，其中：一般公共预算财政拨款收入636.02万元，占99.67</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；政府性基金预算财政拨款收入0万元，占0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；国有资本经营预算财政拨款收入0万元，占0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；事业收入0万元，占0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；经营收入0万元，占0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；附属单位上缴收入0万元，占0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；其他收入2.13万元，占0.33</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w:t>
      </w:r>
    </w:p>
    <w:p>
      <w:pPr>
        <w:spacing w:line="600" w:lineRule="exact"/>
        <w:ind w:firstLine="640" w:firstLineChars="200"/>
        <w:rPr>
          <w:rFonts w:asciiTheme="majorEastAsia" w:hAnsiTheme="majorEastAsia" w:eastAsiaTheme="majorEastAsia"/>
          <w:color w:val="FF0000"/>
          <w:sz w:val="32"/>
          <w:szCs w:val="32"/>
        </w:rPr>
      </w:pPr>
    </w:p>
    <w:p>
      <w:pPr>
        <w:pStyle w:val="23"/>
        <w:numPr>
          <w:ilvl w:val="0"/>
          <w:numId w:val="1"/>
        </w:numPr>
        <w:spacing w:line="600" w:lineRule="exact"/>
        <w:ind w:firstLineChars="0"/>
        <w:outlineLvl w:val="1"/>
        <w:rPr>
          <w:rStyle w:val="25"/>
          <w:rFonts w:asciiTheme="majorEastAsia" w:hAnsiTheme="majorEastAsia"/>
          <w:b w:val="0"/>
        </w:rPr>
      </w:pPr>
      <w:bookmarkStart w:id="26" w:name="_Toc15377207"/>
      <w:bookmarkStart w:id="27" w:name="_Toc15396605"/>
      <w:r>
        <w:rPr>
          <w:rFonts w:hint="eastAsia" w:asciiTheme="majorEastAsia" w:hAnsiTheme="majorEastAsia" w:eastAsiaTheme="majorEastAsia"/>
          <w:color w:val="000000"/>
          <w:sz w:val="32"/>
          <w:szCs w:val="32"/>
        </w:rPr>
        <w:t>支</w:t>
      </w:r>
      <w:r>
        <w:rPr>
          <w:rStyle w:val="25"/>
          <w:rFonts w:hint="eastAsia" w:asciiTheme="majorEastAsia" w:hAnsiTheme="majorEastAsia"/>
          <w:b w:val="0"/>
        </w:rPr>
        <w:t>出决算情况说明</w:t>
      </w:r>
      <w:bookmarkEnd w:id="26"/>
      <w:bookmarkEnd w:id="27"/>
    </w:p>
    <w:p>
      <w:pPr>
        <w:spacing w:line="600" w:lineRule="exact"/>
        <w:ind w:firstLine="640"/>
        <w:rPr>
          <w:rFonts w:asciiTheme="majorEastAsia" w:hAnsiTheme="majorEastAsia" w:eastAsiaTheme="majorEastAsia"/>
          <w:color w:val="000000"/>
          <w:sz w:val="32"/>
          <w:szCs w:val="32"/>
          <w:shd w:val="pct10" w:color="auto" w:fill="FFFFFF"/>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8年本年支出合计583.55万元，其中：基本支出499.68万元，占85.63</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；项目支出83.87万元，占14.37</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；上缴上级支出0万元，占0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；经营支出0万元，占0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；对附属单位补助支出0万元，占0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w:t>
      </w:r>
    </w:p>
    <w:p>
      <w:pPr>
        <w:spacing w:line="600" w:lineRule="exact"/>
        <w:ind w:firstLine="640" w:firstLineChars="200"/>
        <w:rPr>
          <w:rFonts w:asciiTheme="majorEastAsia" w:hAnsiTheme="majorEastAsia" w:eastAsiaTheme="majorEastAsia"/>
          <w:color w:val="FF0000"/>
          <w:sz w:val="32"/>
          <w:szCs w:val="32"/>
        </w:rPr>
      </w:pPr>
    </w:p>
    <w:p>
      <w:pPr>
        <w:spacing w:line="600" w:lineRule="exact"/>
        <w:ind w:firstLine="640" w:firstLineChars="200"/>
        <w:outlineLvl w:val="1"/>
        <w:rPr>
          <w:rStyle w:val="25"/>
          <w:rFonts w:asciiTheme="majorEastAsia" w:hAnsiTheme="majorEastAsia"/>
          <w:b w:val="0"/>
        </w:rPr>
      </w:pPr>
      <w:bookmarkStart w:id="28" w:name="_Toc15396606"/>
      <w:bookmarkStart w:id="29" w:name="_Toc15377208"/>
      <w:r>
        <w:rPr>
          <w:rFonts w:hint="eastAsia" w:asciiTheme="majorEastAsia" w:hAnsiTheme="majorEastAsia" w:eastAsiaTheme="majorEastAsia"/>
          <w:color w:val="000000"/>
          <w:sz w:val="32"/>
          <w:szCs w:val="32"/>
        </w:rPr>
        <w:t>四、财</w:t>
      </w:r>
      <w:r>
        <w:rPr>
          <w:rStyle w:val="25"/>
          <w:rFonts w:hint="eastAsia" w:asciiTheme="majorEastAsia" w:hAnsiTheme="majorEastAsia"/>
          <w:b w:val="0"/>
        </w:rPr>
        <w:t>政拨款收入支出决算总体情况说明</w:t>
      </w:r>
      <w:bookmarkEnd w:id="28"/>
      <w:bookmarkEnd w:id="29"/>
    </w:p>
    <w:p>
      <w:pPr>
        <w:spacing w:line="600" w:lineRule="exact"/>
        <w:ind w:firstLine="640" w:firstLineChars="200"/>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8年财政拨款收、支总计670.74万元。与</w:t>
      </w: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7年相比，财政拨款收、支总计各增加167.81万元，增长33.37</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。主要变动原因是</w:t>
      </w:r>
      <w:r>
        <w:rPr>
          <w:rFonts w:hint="eastAsia" w:cs="楷体_GB2312" w:asciiTheme="majorEastAsia" w:hAnsiTheme="majorEastAsia" w:eastAsiaTheme="majorEastAsia"/>
          <w:color w:val="000000"/>
          <w:sz w:val="32"/>
          <w:szCs w:val="32"/>
        </w:rPr>
        <w:t>增加原因是一般公共服务支出增加,具体为2018年办公地点搬迁至马尔康</w:t>
      </w:r>
      <w:r>
        <w:rPr>
          <w:rFonts w:cs="楷体_GB2312" w:asciiTheme="majorEastAsia" w:hAnsiTheme="majorEastAsia" w:eastAsiaTheme="majorEastAsia"/>
          <w:color w:val="000000"/>
          <w:sz w:val="32"/>
          <w:szCs w:val="32"/>
        </w:rPr>
        <w:t xml:space="preserve"> </w:t>
      </w:r>
      <w:r>
        <w:rPr>
          <w:rFonts w:hint="eastAsia" w:cs="楷体_GB2312" w:asciiTheme="majorEastAsia" w:hAnsiTheme="majorEastAsia" w:eastAsiaTheme="majorEastAsia"/>
          <w:color w:val="000000"/>
          <w:sz w:val="32"/>
          <w:szCs w:val="32"/>
        </w:rPr>
        <w:t>，增加搬家费8.62万元；我中心质量检测实验室改造费84万元；目标奖上年是二等奖，今年是一等奖116.41万元，增加22.35万元。</w:t>
      </w:r>
    </w:p>
    <w:p>
      <w:pPr>
        <w:spacing w:line="600" w:lineRule="exact"/>
        <w:ind w:firstLine="640" w:firstLineChars="200"/>
        <w:outlineLvl w:val="1"/>
        <w:rPr>
          <w:rStyle w:val="25"/>
          <w:rFonts w:asciiTheme="majorEastAsia" w:hAnsiTheme="majorEastAsia"/>
          <w:b w:val="0"/>
        </w:rPr>
      </w:pPr>
      <w:bookmarkStart w:id="30" w:name="_Toc15396607"/>
      <w:bookmarkStart w:id="31" w:name="_Toc15377209"/>
      <w:r>
        <w:rPr>
          <w:rFonts w:hint="eastAsia" w:asciiTheme="majorEastAsia" w:hAnsiTheme="majorEastAsia" w:eastAsiaTheme="majorEastAsia"/>
          <w:color w:val="000000"/>
          <w:sz w:val="32"/>
          <w:szCs w:val="32"/>
        </w:rPr>
        <w:t>五、</w:t>
      </w:r>
      <w:r>
        <w:rPr>
          <w:rFonts w:hint="eastAsia" w:asciiTheme="majorEastAsia" w:hAnsiTheme="majorEastAsia" w:eastAsiaTheme="majorEastAsia"/>
          <w:b/>
          <w:color w:val="000000"/>
          <w:sz w:val="32"/>
          <w:szCs w:val="32"/>
        </w:rPr>
        <w:t>一</w:t>
      </w:r>
      <w:r>
        <w:rPr>
          <w:rStyle w:val="25"/>
          <w:rFonts w:hint="eastAsia" w:asciiTheme="majorEastAsia" w:hAnsiTheme="majorEastAsia"/>
          <w:b w:val="0"/>
        </w:rPr>
        <w:t>般公共预算财政拨款支出决算情况说明</w:t>
      </w:r>
      <w:bookmarkEnd w:id="30"/>
      <w:bookmarkEnd w:id="31"/>
    </w:p>
    <w:p>
      <w:pPr>
        <w:spacing w:line="600" w:lineRule="exact"/>
        <w:ind w:firstLine="642" w:firstLineChars="200"/>
        <w:outlineLvl w:val="2"/>
        <w:rPr>
          <w:rFonts w:asciiTheme="majorEastAsia" w:hAnsiTheme="majorEastAsia" w:eastAsiaTheme="majorEastAsia"/>
          <w:b/>
          <w:color w:val="000000"/>
          <w:sz w:val="32"/>
          <w:szCs w:val="32"/>
        </w:rPr>
      </w:pPr>
      <w:bookmarkStart w:id="32" w:name="_Toc15377210"/>
      <w:r>
        <w:rPr>
          <w:rFonts w:hint="eastAsia" w:asciiTheme="majorEastAsia" w:hAnsiTheme="majorEastAsia" w:eastAsiaTheme="majorEastAsia"/>
          <w:b/>
          <w:color w:val="000000"/>
          <w:sz w:val="32"/>
          <w:szCs w:val="32"/>
        </w:rPr>
        <w:t>（一）一般公共预算财政拨款支出决算总体情况</w:t>
      </w:r>
      <w:bookmarkEnd w:id="32"/>
    </w:p>
    <w:p>
      <w:pPr>
        <w:spacing w:line="600" w:lineRule="exact"/>
        <w:ind w:firstLine="640" w:firstLineChars="200"/>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8年一般公共预算财政拨款支出583.55万元，占本年支出合计的100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。与</w:t>
      </w: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7年相比，一般公共预算财政拨款增加115.34万元，增长24.63</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。主要变动原因是</w:t>
      </w:r>
      <w:r>
        <w:rPr>
          <w:rFonts w:hint="eastAsia" w:cs="楷体_GB2312" w:asciiTheme="majorEastAsia" w:hAnsiTheme="majorEastAsia" w:eastAsiaTheme="majorEastAsia"/>
          <w:color w:val="000000"/>
          <w:sz w:val="32"/>
          <w:szCs w:val="32"/>
        </w:rPr>
        <w:t>增加原因是一般公共服务支出增加,具体为2018年办公地点搬迁至马尔康</w:t>
      </w:r>
      <w:r>
        <w:rPr>
          <w:rFonts w:cs="楷体_GB2312" w:asciiTheme="majorEastAsia" w:hAnsiTheme="majorEastAsia" w:eastAsiaTheme="majorEastAsia"/>
          <w:color w:val="000000"/>
          <w:sz w:val="32"/>
          <w:szCs w:val="32"/>
        </w:rPr>
        <w:t xml:space="preserve"> </w:t>
      </w:r>
      <w:r>
        <w:rPr>
          <w:rFonts w:hint="eastAsia" w:cs="楷体_GB2312" w:asciiTheme="majorEastAsia" w:hAnsiTheme="majorEastAsia" w:eastAsiaTheme="majorEastAsia"/>
          <w:color w:val="000000"/>
          <w:sz w:val="32"/>
          <w:szCs w:val="32"/>
        </w:rPr>
        <w:t>，增加搬家费8.62万元；我中心质量检测实验室改造费84万元；目标奖上年是二等奖，今年是一等奖116.41万元，增加22.35万元。</w:t>
      </w:r>
    </w:p>
    <w:p>
      <w:pPr>
        <w:spacing w:line="600" w:lineRule="exact"/>
        <w:ind w:firstLine="642" w:firstLineChars="200"/>
        <w:outlineLvl w:val="2"/>
        <w:rPr>
          <w:rFonts w:asciiTheme="majorEastAsia" w:hAnsiTheme="majorEastAsia" w:eastAsiaTheme="majorEastAsia"/>
          <w:b/>
          <w:color w:val="000000"/>
          <w:sz w:val="32"/>
          <w:szCs w:val="32"/>
        </w:rPr>
      </w:pPr>
      <w:bookmarkStart w:id="33" w:name="_Toc15377211"/>
      <w:r>
        <w:rPr>
          <w:rFonts w:hint="eastAsia" w:asciiTheme="majorEastAsia" w:hAnsiTheme="majorEastAsia" w:eastAsiaTheme="majorEastAsia"/>
          <w:b/>
          <w:color w:val="000000"/>
          <w:sz w:val="32"/>
          <w:szCs w:val="32"/>
        </w:rPr>
        <w:t>（二）一般公共预算财政拨款支出决算结构情况</w:t>
      </w:r>
      <w:bookmarkEnd w:id="33"/>
    </w:p>
    <w:p>
      <w:pPr>
        <w:spacing w:line="600" w:lineRule="exact"/>
        <w:ind w:firstLine="640"/>
        <w:rPr>
          <w:rFonts w:asciiTheme="majorEastAsia" w:hAnsiTheme="majorEastAsia" w:eastAsiaTheme="majorEastAsia"/>
          <w:color w:val="000000" w:themeColor="text1"/>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8年一般公共预算财</w:t>
      </w:r>
      <w:r>
        <w:rPr>
          <w:rFonts w:hint="eastAsia" w:asciiTheme="majorEastAsia" w:hAnsiTheme="majorEastAsia" w:eastAsiaTheme="majorEastAsia"/>
          <w:color w:val="000000" w:themeColor="text1"/>
          <w:sz w:val="32"/>
          <w:szCs w:val="32"/>
        </w:rPr>
        <w:t>政拨款支出583.55万元，主要用于以下方面</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b/>
          <w:color w:val="000000" w:themeColor="text1"/>
          <w:sz w:val="32"/>
          <w:szCs w:val="32"/>
        </w:rPr>
        <w:t>一般公共服务（类）</w:t>
      </w:r>
      <w:r>
        <w:rPr>
          <w:rFonts w:hint="eastAsia" w:asciiTheme="majorEastAsia" w:hAnsiTheme="majorEastAsia" w:eastAsiaTheme="majorEastAsia"/>
          <w:color w:val="000000" w:themeColor="text1"/>
          <w:sz w:val="32"/>
          <w:szCs w:val="32"/>
        </w:rPr>
        <w:t>支出489.69万元，占83.92</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color w:val="000000" w:themeColor="text1"/>
          <w:sz w:val="32"/>
          <w:szCs w:val="32"/>
        </w:rPr>
        <w:t>；</w:t>
      </w:r>
      <w:r>
        <w:rPr>
          <w:rFonts w:hint="eastAsia" w:asciiTheme="majorEastAsia" w:hAnsiTheme="majorEastAsia" w:eastAsiaTheme="majorEastAsia"/>
          <w:b/>
          <w:color w:val="000000" w:themeColor="text1"/>
          <w:sz w:val="32"/>
          <w:szCs w:val="32"/>
        </w:rPr>
        <w:t>教育支出（类）</w:t>
      </w:r>
      <w:r>
        <w:rPr>
          <w:rFonts w:hint="eastAsia" w:asciiTheme="majorEastAsia" w:hAnsiTheme="majorEastAsia" w:eastAsiaTheme="majorEastAsia"/>
          <w:color w:val="000000" w:themeColor="text1"/>
          <w:sz w:val="32"/>
          <w:szCs w:val="32"/>
        </w:rPr>
        <w:t>0万元，占0</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color w:val="000000" w:themeColor="text1"/>
          <w:sz w:val="32"/>
          <w:szCs w:val="32"/>
        </w:rPr>
        <w:t>；</w:t>
      </w:r>
      <w:r>
        <w:rPr>
          <w:rFonts w:hint="eastAsia" w:asciiTheme="majorEastAsia" w:hAnsiTheme="majorEastAsia" w:eastAsiaTheme="majorEastAsia"/>
          <w:b/>
          <w:color w:val="000000" w:themeColor="text1"/>
          <w:sz w:val="32"/>
          <w:szCs w:val="32"/>
        </w:rPr>
        <w:t>科学技术（类）</w:t>
      </w:r>
      <w:r>
        <w:rPr>
          <w:rFonts w:hint="eastAsia" w:asciiTheme="majorEastAsia" w:hAnsiTheme="majorEastAsia" w:eastAsiaTheme="majorEastAsia"/>
          <w:color w:val="000000" w:themeColor="text1"/>
          <w:sz w:val="32"/>
          <w:szCs w:val="32"/>
        </w:rPr>
        <w:t>支出0万元，占0</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color w:val="000000" w:themeColor="text1"/>
          <w:sz w:val="32"/>
          <w:szCs w:val="32"/>
        </w:rPr>
        <w:t>；</w:t>
      </w:r>
      <w:r>
        <w:rPr>
          <w:rFonts w:hint="eastAsia" w:asciiTheme="majorEastAsia" w:hAnsiTheme="majorEastAsia" w:eastAsiaTheme="majorEastAsia"/>
          <w:b/>
          <w:color w:val="000000" w:themeColor="text1"/>
          <w:sz w:val="32"/>
          <w:szCs w:val="32"/>
        </w:rPr>
        <w:t>社会保障和就业（类）</w:t>
      </w:r>
      <w:r>
        <w:rPr>
          <w:rFonts w:hint="eastAsia" w:asciiTheme="majorEastAsia" w:hAnsiTheme="majorEastAsia" w:eastAsiaTheme="majorEastAsia"/>
          <w:color w:val="000000" w:themeColor="text1"/>
          <w:sz w:val="32"/>
          <w:szCs w:val="32"/>
        </w:rPr>
        <w:t>支出51.83万元，占8.88</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color w:val="000000" w:themeColor="text1"/>
          <w:sz w:val="32"/>
          <w:szCs w:val="32"/>
        </w:rPr>
        <w:t>；医疗卫生支出8.67万元，占1.49</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color w:val="000000" w:themeColor="text1"/>
          <w:sz w:val="32"/>
          <w:szCs w:val="32"/>
        </w:rPr>
        <w:t>；住房保障支出33.36万元，占5.72</w:t>
      </w:r>
      <w:r>
        <w:rPr>
          <w:rFonts w:asciiTheme="majorEastAsia" w:hAnsiTheme="majorEastAsia" w:eastAsiaTheme="majorEastAsia"/>
          <w:color w:val="000000" w:themeColor="text1"/>
          <w:sz w:val="32"/>
          <w:szCs w:val="32"/>
        </w:rPr>
        <w:t>%</w:t>
      </w:r>
      <w:r>
        <w:rPr>
          <w:rFonts w:hint="eastAsia" w:asciiTheme="majorEastAsia" w:hAnsiTheme="majorEastAsia" w:eastAsiaTheme="majorEastAsia"/>
          <w:color w:val="000000" w:themeColor="text1"/>
          <w:sz w:val="32"/>
          <w:szCs w:val="32"/>
        </w:rPr>
        <w:t>。</w:t>
      </w:r>
    </w:p>
    <w:p>
      <w:pPr>
        <w:spacing w:line="600" w:lineRule="exact"/>
        <w:ind w:firstLine="640" w:firstLineChars="200"/>
        <w:rPr>
          <w:rFonts w:asciiTheme="majorEastAsia" w:hAnsiTheme="majorEastAsia" w:eastAsiaTheme="majorEastAsia"/>
          <w:color w:val="000000"/>
          <w:sz w:val="32"/>
          <w:szCs w:val="32"/>
        </w:rPr>
      </w:pPr>
    </w:p>
    <w:p>
      <w:pPr>
        <w:spacing w:line="600" w:lineRule="exact"/>
        <w:ind w:firstLine="642" w:firstLineChars="200"/>
        <w:outlineLvl w:val="2"/>
        <w:rPr>
          <w:rFonts w:asciiTheme="majorEastAsia" w:hAnsiTheme="majorEastAsia" w:eastAsiaTheme="majorEastAsia"/>
          <w:b/>
          <w:color w:val="000000"/>
          <w:sz w:val="32"/>
          <w:szCs w:val="32"/>
        </w:rPr>
      </w:pPr>
      <w:bookmarkStart w:id="34" w:name="_Toc15377212"/>
      <w:r>
        <w:rPr>
          <w:rFonts w:hint="eastAsia" w:asciiTheme="majorEastAsia" w:hAnsiTheme="majorEastAsia" w:eastAsiaTheme="majorEastAsia"/>
          <w:b/>
          <w:color w:val="000000"/>
          <w:sz w:val="32"/>
          <w:szCs w:val="32"/>
        </w:rPr>
        <w:t>（三）一般公共预算财政拨款支出决算具体情况</w:t>
      </w:r>
      <w:bookmarkEnd w:id="34"/>
    </w:p>
    <w:p>
      <w:pPr>
        <w:spacing w:line="600" w:lineRule="exact"/>
        <w:ind w:firstLine="642" w:firstLineChars="200"/>
        <w:outlineLvl w:val="2"/>
        <w:rPr>
          <w:rFonts w:asciiTheme="majorEastAsia" w:hAnsiTheme="majorEastAsia" w:eastAsiaTheme="majorEastAsia"/>
          <w:color w:val="FF0000"/>
          <w:sz w:val="32"/>
          <w:szCs w:val="32"/>
        </w:rPr>
      </w:pPr>
      <w:bookmarkStart w:id="35" w:name="_Toc15377444"/>
      <w:bookmarkStart w:id="36" w:name="_Toc15378460"/>
      <w:bookmarkStart w:id="37" w:name="_Toc15377213"/>
      <w:r>
        <w:rPr>
          <w:rFonts w:hint="eastAsia" w:asciiTheme="majorEastAsia" w:hAnsiTheme="majorEastAsia" w:eastAsiaTheme="majorEastAsia"/>
          <w:b/>
          <w:color w:val="000000" w:themeColor="text1"/>
          <w:sz w:val="32"/>
          <w:szCs w:val="32"/>
        </w:rPr>
        <w:t>2018年一般公共预算支出决算数为583.55万元</w:t>
      </w:r>
      <w:r>
        <w:rPr>
          <w:rFonts w:hint="eastAsia" w:asciiTheme="majorEastAsia" w:hAnsiTheme="majorEastAsia" w:eastAsiaTheme="majorEastAsia"/>
          <w:color w:val="000000" w:themeColor="text1"/>
          <w:sz w:val="32"/>
          <w:szCs w:val="32"/>
        </w:rPr>
        <w:t>，</w:t>
      </w:r>
      <w:r>
        <w:rPr>
          <w:rStyle w:val="14"/>
          <w:rFonts w:hint="eastAsia" w:asciiTheme="majorEastAsia" w:hAnsiTheme="majorEastAsia" w:eastAsiaTheme="majorEastAsia"/>
          <w:bCs/>
          <w:color w:val="000000" w:themeColor="text1"/>
          <w:sz w:val="32"/>
          <w:szCs w:val="32"/>
        </w:rPr>
        <w:t>完成</w:t>
      </w:r>
      <w:r>
        <w:rPr>
          <w:rStyle w:val="14"/>
          <w:rFonts w:hint="eastAsia" w:asciiTheme="majorEastAsia" w:hAnsiTheme="majorEastAsia" w:eastAsiaTheme="majorEastAsia"/>
          <w:bCs/>
          <w:color w:val="000000"/>
          <w:sz w:val="32"/>
          <w:szCs w:val="32"/>
        </w:rPr>
        <w:t>预算87.00</w:t>
      </w:r>
      <w:r>
        <w:rPr>
          <w:rStyle w:val="14"/>
          <w:rFonts w:asciiTheme="majorEastAsia" w:hAnsiTheme="majorEastAsia" w:eastAsiaTheme="majorEastAsia"/>
          <w:bCs/>
          <w:color w:val="000000"/>
          <w:sz w:val="32"/>
          <w:szCs w:val="32"/>
        </w:rPr>
        <w:t>%</w:t>
      </w:r>
      <w:r>
        <w:rPr>
          <w:rStyle w:val="14"/>
          <w:rFonts w:hint="eastAsia" w:asciiTheme="majorEastAsia" w:hAnsiTheme="majorEastAsia" w:eastAsiaTheme="majorEastAsia"/>
          <w:bCs/>
          <w:color w:val="000000"/>
          <w:sz w:val="32"/>
          <w:szCs w:val="32"/>
        </w:rPr>
        <w:t>。其中：</w:t>
      </w:r>
      <w:bookmarkEnd w:id="35"/>
      <w:bookmarkEnd w:id="36"/>
      <w:bookmarkEnd w:id="37"/>
    </w:p>
    <w:p>
      <w:pPr>
        <w:spacing w:line="600" w:lineRule="exact"/>
        <w:ind w:firstLine="642" w:firstLineChars="200"/>
        <w:jc w:val="left"/>
        <w:rPr>
          <w:rFonts w:cs="楷体_GB2312" w:asciiTheme="majorEastAsia" w:hAnsiTheme="majorEastAsia" w:eastAsiaTheme="majorEastAsia"/>
          <w:color w:val="000000"/>
          <w:sz w:val="32"/>
          <w:szCs w:val="32"/>
        </w:rPr>
      </w:pPr>
      <w:r>
        <w:rPr>
          <w:rStyle w:val="14"/>
          <w:rFonts w:asciiTheme="majorEastAsia" w:hAnsiTheme="majorEastAsia" w:eastAsiaTheme="majorEastAsia"/>
          <w:bCs/>
          <w:color w:val="000000"/>
          <w:sz w:val="32"/>
          <w:szCs w:val="32"/>
        </w:rPr>
        <w:t>1.</w:t>
      </w:r>
      <w:r>
        <w:rPr>
          <w:rStyle w:val="14"/>
          <w:rFonts w:hint="eastAsia" w:asciiTheme="majorEastAsia" w:hAnsiTheme="majorEastAsia" w:eastAsiaTheme="majorEastAsia"/>
          <w:bCs/>
          <w:color w:val="000000"/>
          <w:sz w:val="32"/>
          <w:szCs w:val="32"/>
        </w:rPr>
        <w:t>一般公共服务2010401</w:t>
      </w:r>
      <w:r>
        <w:rPr>
          <w:rStyle w:val="14"/>
          <w:rFonts w:asciiTheme="majorEastAsia" w:hAnsiTheme="majorEastAsia" w:eastAsiaTheme="majorEastAsia"/>
          <w:bCs/>
          <w:color w:val="000000"/>
          <w:sz w:val="32"/>
          <w:szCs w:val="32"/>
        </w:rPr>
        <w:t>:</w:t>
      </w:r>
      <w:r>
        <w:rPr>
          <w:rStyle w:val="14"/>
          <w:rFonts w:hint="eastAsia" w:asciiTheme="majorEastAsia" w:hAnsiTheme="majorEastAsia" w:eastAsiaTheme="majorEastAsia"/>
          <w:b w:val="0"/>
          <w:bCs/>
          <w:color w:val="000000"/>
          <w:sz w:val="32"/>
          <w:szCs w:val="32"/>
        </w:rPr>
        <w:t>支出决算为405.82万元，完成预算85.95</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，决算数小于预算数的主要原因是</w:t>
      </w:r>
      <w:r>
        <w:rPr>
          <w:rFonts w:hint="eastAsia" w:cs="楷体_GB2312" w:asciiTheme="majorEastAsia" w:hAnsiTheme="majorEastAsia" w:eastAsiaTheme="majorEastAsia"/>
          <w:color w:val="000000"/>
          <w:sz w:val="32"/>
          <w:szCs w:val="32"/>
        </w:rPr>
        <w:t>今年退休3人,人员经费相应减少,追减基本工资和津贴补贴32.83万元,公务接待费未开支,追减指标1万元</w:t>
      </w:r>
      <w:r>
        <w:rPr>
          <w:rStyle w:val="14"/>
          <w:rFonts w:hint="eastAsia" w:asciiTheme="majorEastAsia" w:hAnsiTheme="majorEastAsia" w:eastAsiaTheme="majorEastAsia"/>
          <w:b w:val="0"/>
          <w:bCs/>
          <w:color w:val="000000"/>
          <w:sz w:val="32"/>
          <w:szCs w:val="32"/>
        </w:rPr>
        <w:t>;2010402: 支出决算为83.87万元，完成预算81.10</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，决算数小于预算数的主要原因是</w:t>
      </w:r>
      <w:r>
        <w:rPr>
          <w:rFonts w:hint="eastAsia" w:cs="楷体_GB2312" w:asciiTheme="majorEastAsia" w:hAnsiTheme="majorEastAsia" w:eastAsiaTheme="majorEastAsia"/>
          <w:color w:val="000000"/>
          <w:sz w:val="32"/>
          <w:szCs w:val="32"/>
        </w:rPr>
        <w:t>公务用车运行维护费追减指标5.6万元,节约搬家费开支0.96万元。</w:t>
      </w:r>
    </w:p>
    <w:p>
      <w:pPr>
        <w:spacing w:line="600" w:lineRule="exact"/>
        <w:ind w:firstLine="642" w:firstLineChars="200"/>
        <w:rPr>
          <w:rFonts w:asciiTheme="majorEastAsia" w:hAnsiTheme="majorEastAsia" w:eastAsiaTheme="majorEastAsia"/>
          <w:bCs/>
          <w:color w:val="000000"/>
          <w:sz w:val="32"/>
          <w:szCs w:val="32"/>
        </w:rPr>
      </w:pPr>
      <w:r>
        <w:rPr>
          <w:rStyle w:val="14"/>
          <w:rFonts w:hint="eastAsia" w:asciiTheme="majorEastAsia" w:hAnsiTheme="majorEastAsia" w:eastAsiaTheme="majorEastAsia"/>
          <w:bCs/>
          <w:color w:val="000000"/>
          <w:sz w:val="32"/>
          <w:szCs w:val="32"/>
        </w:rPr>
        <w:t>2</w:t>
      </w:r>
      <w:r>
        <w:rPr>
          <w:rStyle w:val="14"/>
          <w:rFonts w:asciiTheme="majorEastAsia" w:hAnsiTheme="majorEastAsia" w:eastAsiaTheme="majorEastAsia"/>
          <w:bCs/>
          <w:color w:val="000000"/>
          <w:sz w:val="32"/>
          <w:szCs w:val="32"/>
        </w:rPr>
        <w:t>.</w:t>
      </w:r>
      <w:r>
        <w:rPr>
          <w:rStyle w:val="14"/>
          <w:rFonts w:hint="eastAsia" w:asciiTheme="majorEastAsia" w:hAnsiTheme="majorEastAsia" w:eastAsiaTheme="majorEastAsia"/>
          <w:bCs/>
          <w:color w:val="000000"/>
          <w:sz w:val="32"/>
          <w:szCs w:val="32"/>
        </w:rPr>
        <w:t>社会保障和就业2080505</w:t>
      </w:r>
      <w:r>
        <w:rPr>
          <w:rStyle w:val="14"/>
          <w:rFonts w:asciiTheme="majorEastAsia" w:hAnsiTheme="majorEastAsia" w:eastAsiaTheme="majorEastAsia"/>
          <w:bCs/>
          <w:color w:val="000000"/>
          <w:sz w:val="32"/>
          <w:szCs w:val="32"/>
        </w:rPr>
        <w:t>:</w:t>
      </w:r>
      <w:r>
        <w:rPr>
          <w:rStyle w:val="14"/>
          <w:rFonts w:hint="eastAsia" w:asciiTheme="majorEastAsia" w:hAnsiTheme="majorEastAsia" w:eastAsiaTheme="majorEastAsia"/>
          <w:b w:val="0"/>
          <w:bCs/>
          <w:color w:val="000000"/>
          <w:sz w:val="32"/>
          <w:szCs w:val="32"/>
        </w:rPr>
        <w:t>支出决算为37.02万元，完成预算100</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，2080506 : 支出决算为14.81万元，完成预算100</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w:t>
      </w:r>
    </w:p>
    <w:p>
      <w:pPr>
        <w:spacing w:line="600" w:lineRule="exact"/>
        <w:ind w:firstLine="642" w:firstLineChars="200"/>
        <w:rPr>
          <w:rFonts w:asciiTheme="majorEastAsia" w:hAnsiTheme="majorEastAsia" w:eastAsiaTheme="majorEastAsia"/>
          <w:b/>
          <w:color w:val="000000"/>
          <w:sz w:val="32"/>
          <w:szCs w:val="32"/>
        </w:rPr>
      </w:pPr>
      <w:r>
        <w:rPr>
          <w:rStyle w:val="14"/>
          <w:rFonts w:hint="eastAsia" w:asciiTheme="majorEastAsia" w:hAnsiTheme="majorEastAsia" w:eastAsiaTheme="majorEastAsia"/>
          <w:bCs/>
          <w:color w:val="000000"/>
          <w:sz w:val="32"/>
          <w:szCs w:val="32"/>
        </w:rPr>
        <w:t>3</w:t>
      </w:r>
      <w:r>
        <w:rPr>
          <w:rStyle w:val="14"/>
          <w:rFonts w:asciiTheme="majorEastAsia" w:hAnsiTheme="majorEastAsia" w:eastAsiaTheme="majorEastAsia"/>
          <w:bCs/>
          <w:color w:val="000000"/>
          <w:sz w:val="32"/>
          <w:szCs w:val="32"/>
        </w:rPr>
        <w:t>.</w:t>
      </w:r>
      <w:r>
        <w:rPr>
          <w:rStyle w:val="14"/>
          <w:rFonts w:hint="eastAsia" w:asciiTheme="majorEastAsia" w:hAnsiTheme="majorEastAsia" w:eastAsiaTheme="majorEastAsia"/>
          <w:bCs/>
          <w:color w:val="000000"/>
          <w:sz w:val="32"/>
          <w:szCs w:val="32"/>
        </w:rPr>
        <w:t>医疗卫生与计划生育2101101</w:t>
      </w:r>
      <w:r>
        <w:rPr>
          <w:rStyle w:val="14"/>
          <w:rFonts w:asciiTheme="majorEastAsia" w:hAnsiTheme="majorEastAsia" w:eastAsiaTheme="majorEastAsia"/>
          <w:bCs/>
          <w:color w:val="000000"/>
          <w:sz w:val="32"/>
          <w:szCs w:val="32"/>
        </w:rPr>
        <w:t>:</w:t>
      </w:r>
      <w:r>
        <w:rPr>
          <w:rStyle w:val="14"/>
          <w:rFonts w:hint="eastAsia" w:asciiTheme="majorEastAsia" w:hAnsiTheme="majorEastAsia" w:eastAsiaTheme="majorEastAsia"/>
          <w:b w:val="0"/>
          <w:bCs/>
          <w:color w:val="000000"/>
          <w:sz w:val="32"/>
          <w:szCs w:val="32"/>
        </w:rPr>
        <w:t>支出决算为8.67万元，完成预算100</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w:t>
      </w:r>
    </w:p>
    <w:p>
      <w:pPr>
        <w:spacing w:line="600" w:lineRule="exact"/>
        <w:ind w:firstLine="642" w:firstLineChars="200"/>
        <w:rPr>
          <w:rFonts w:asciiTheme="majorEastAsia" w:hAnsiTheme="majorEastAsia" w:eastAsiaTheme="majorEastAsia"/>
          <w:color w:val="000000"/>
          <w:sz w:val="32"/>
          <w:szCs w:val="32"/>
        </w:rPr>
      </w:pPr>
      <w:r>
        <w:rPr>
          <w:rFonts w:hint="eastAsia" w:asciiTheme="majorEastAsia" w:hAnsiTheme="majorEastAsia" w:eastAsiaTheme="majorEastAsia"/>
          <w:b/>
          <w:color w:val="000000"/>
          <w:sz w:val="32"/>
          <w:szCs w:val="32"/>
        </w:rPr>
        <w:t>4.住房保障支出2210201</w:t>
      </w:r>
      <w:r>
        <w:rPr>
          <w:rFonts w:hint="eastAsia" w:asciiTheme="majorEastAsia" w:hAnsiTheme="majorEastAsia" w:eastAsiaTheme="majorEastAsia"/>
          <w:color w:val="000000"/>
          <w:sz w:val="32"/>
          <w:szCs w:val="32"/>
        </w:rPr>
        <w:t>:支出决算数为33.36万元,完成预算100%;2210202:支出决算数为3万元,完成预算100%。</w:t>
      </w:r>
    </w:p>
    <w:p>
      <w:pPr>
        <w:spacing w:line="600" w:lineRule="exact"/>
        <w:ind w:firstLine="640"/>
        <w:rPr>
          <w:rFonts w:asciiTheme="majorEastAsia" w:hAnsiTheme="majorEastAsia" w:eastAsiaTheme="majorEastAsia"/>
          <w:b/>
          <w:color w:val="000000"/>
          <w:sz w:val="32"/>
          <w:szCs w:val="32"/>
        </w:rPr>
      </w:pPr>
    </w:p>
    <w:p>
      <w:pPr>
        <w:tabs>
          <w:tab w:val="right" w:pos="8306"/>
        </w:tabs>
        <w:spacing w:line="600" w:lineRule="exact"/>
        <w:ind w:firstLine="640"/>
        <w:outlineLvl w:val="1"/>
        <w:rPr>
          <w:rStyle w:val="25"/>
          <w:rFonts w:asciiTheme="majorEastAsia" w:hAnsiTheme="majorEastAsia"/>
        </w:rPr>
      </w:pPr>
      <w:bookmarkStart w:id="38" w:name="_Toc15396608"/>
      <w:bookmarkStart w:id="39" w:name="_Toc15377214"/>
      <w:r>
        <w:rPr>
          <w:rFonts w:hint="eastAsia" w:asciiTheme="majorEastAsia" w:hAnsiTheme="majorEastAsia" w:eastAsiaTheme="majorEastAsia"/>
          <w:color w:val="000000"/>
          <w:sz w:val="32"/>
          <w:szCs w:val="32"/>
        </w:rPr>
        <w:t>六</w:t>
      </w:r>
      <w:r>
        <w:rPr>
          <w:rFonts w:hint="eastAsia" w:asciiTheme="majorEastAsia" w:hAnsiTheme="majorEastAsia" w:eastAsiaTheme="majorEastAsia"/>
          <w:b/>
          <w:color w:val="000000"/>
          <w:sz w:val="32"/>
          <w:szCs w:val="32"/>
        </w:rPr>
        <w:t>、一</w:t>
      </w:r>
      <w:r>
        <w:rPr>
          <w:rStyle w:val="25"/>
          <w:rFonts w:hint="eastAsia" w:asciiTheme="majorEastAsia" w:hAnsiTheme="majorEastAsia"/>
          <w:b w:val="0"/>
        </w:rPr>
        <w:t>般公共预算财政拨款基本支出决算情况说明</w:t>
      </w:r>
      <w:bookmarkEnd w:id="38"/>
      <w:bookmarkEnd w:id="39"/>
      <w:r>
        <w:rPr>
          <w:rStyle w:val="25"/>
          <w:rFonts w:asciiTheme="majorEastAsia" w:hAnsiTheme="majorEastAsia"/>
          <w:b w:val="0"/>
        </w:rPr>
        <w:tab/>
      </w:r>
    </w:p>
    <w:p>
      <w:pPr>
        <w:spacing w:line="600" w:lineRule="exact"/>
        <w:ind w:firstLine="645"/>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一般公共预算财政拨款基本支出499.68万元，其中：人员经费446.68万元，主要包括：基本工资91.51万元、津贴补贴121.18万元、奖金124.50万元、伙食补助费3.60万元、机关事业单位基本养老保险缴费37.02万元、职业年金缴费14.81万元、其他社会保障缴费1.17万元、离休费10.47万元、医疗费8.67万元、奖励金0.40万元、住房公积金30.36万元、购房补贴3.00万元等。</w:t>
      </w:r>
      <w:r>
        <w:rPr>
          <w:rFonts w:asciiTheme="majorEastAsia" w:hAnsiTheme="majorEastAsia" w:eastAsiaTheme="majorEastAsia"/>
          <w:color w:val="000000"/>
          <w:sz w:val="32"/>
          <w:szCs w:val="32"/>
        </w:rPr>
        <w:br w:type="textWrapping"/>
      </w:r>
      <w:r>
        <w:rPr>
          <w:rFonts w:hint="eastAsia" w:asciiTheme="majorEastAsia" w:hAnsiTheme="majorEastAsia" w:eastAsiaTheme="majorEastAsia"/>
          <w:color w:val="000000"/>
          <w:sz w:val="32"/>
          <w:szCs w:val="32"/>
        </w:rPr>
        <w:t>　　公用经费52.99万元，主要包括：办公费2.37万元、手续费0.16万元、水费0.14万元、电费1.21万元、邮电费1.44万元、差旅费15.87万元、维修（护）费1.57万元、培训费0.76万元、劳务费7.33万元、福利费5.46万元、公务用车运行维护费7.36万元、其他商品和服务支出4.57万元、信息网络及软件购置更新4.66万元等。</w:t>
      </w:r>
    </w:p>
    <w:p>
      <w:pPr>
        <w:spacing w:line="600" w:lineRule="exact"/>
        <w:ind w:firstLine="640"/>
        <w:outlineLvl w:val="1"/>
        <w:rPr>
          <w:rStyle w:val="25"/>
          <w:rFonts w:asciiTheme="majorEastAsia" w:hAnsiTheme="majorEastAsia"/>
          <w:b w:val="0"/>
        </w:rPr>
      </w:pPr>
      <w:bookmarkStart w:id="40" w:name="_Toc15396609"/>
      <w:bookmarkStart w:id="41" w:name="_Toc15377215"/>
      <w:r>
        <w:rPr>
          <w:rFonts w:hint="eastAsia" w:asciiTheme="majorEastAsia" w:hAnsiTheme="majorEastAsia" w:eastAsiaTheme="majorEastAsia"/>
          <w:color w:val="000000"/>
          <w:sz w:val="32"/>
          <w:szCs w:val="32"/>
        </w:rPr>
        <w:t>七、</w:t>
      </w:r>
      <w:r>
        <w:rPr>
          <w:rStyle w:val="25"/>
          <w:rFonts w:hint="eastAsia" w:asciiTheme="majorEastAsia" w:hAnsiTheme="majorEastAsia"/>
        </w:rPr>
        <w:t>“</w:t>
      </w:r>
      <w:r>
        <w:rPr>
          <w:rStyle w:val="25"/>
          <w:rFonts w:hint="eastAsia" w:asciiTheme="majorEastAsia" w:hAnsiTheme="majorEastAsia"/>
          <w:b w:val="0"/>
        </w:rPr>
        <w:t>三公”经费财政拨款支出决算情况说明</w:t>
      </w:r>
      <w:bookmarkEnd w:id="40"/>
      <w:bookmarkEnd w:id="41"/>
    </w:p>
    <w:p>
      <w:pPr>
        <w:spacing w:line="600" w:lineRule="exact"/>
        <w:ind w:firstLine="640"/>
        <w:outlineLvl w:val="2"/>
        <w:rPr>
          <w:rFonts w:asciiTheme="majorEastAsia" w:hAnsiTheme="majorEastAsia" w:eastAsiaTheme="majorEastAsia"/>
          <w:b/>
          <w:color w:val="000000"/>
          <w:sz w:val="32"/>
          <w:szCs w:val="32"/>
        </w:rPr>
      </w:pPr>
      <w:bookmarkStart w:id="42" w:name="_Toc15377216"/>
      <w:r>
        <w:rPr>
          <w:rFonts w:hint="eastAsia" w:asciiTheme="majorEastAsia" w:hAnsiTheme="majorEastAsia" w:eastAsiaTheme="majorEastAsia"/>
          <w:b/>
          <w:color w:val="000000"/>
          <w:sz w:val="32"/>
          <w:szCs w:val="32"/>
        </w:rPr>
        <w:t>（一）“三公”经费财政拨款支出决算总体情况说明</w:t>
      </w:r>
      <w:bookmarkEnd w:id="42"/>
    </w:p>
    <w:p>
      <w:pPr>
        <w:rPr>
          <w:rFonts w:cs="Arial" w:asciiTheme="majorEastAsia" w:hAnsiTheme="majorEastAsia" w:eastAsiaTheme="majorEastAsia"/>
          <w:color w:val="000000"/>
          <w:kern w:val="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8年“三公”经费财政拨款支出决算为7.75万元，完成预算138.21</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，决算数大于预算数的主要原因是</w:t>
      </w:r>
      <w:r>
        <w:rPr>
          <w:rFonts w:hint="eastAsia" w:cs="Arial" w:asciiTheme="majorEastAsia" w:hAnsiTheme="majorEastAsia" w:eastAsiaTheme="majorEastAsia"/>
          <w:color w:val="000000"/>
          <w:kern w:val="0"/>
          <w:sz w:val="32"/>
          <w:szCs w:val="32"/>
        </w:rPr>
        <w:t>1、由于今年我单位办公地址从都江堰搬至马尔康后,粮油质监中心仍然设在都江堰,出现两地办公情况,小车使用较往年更加频繁;2、本中心今年7月起实施实验室维修改造工程,在办理相关维修改造手续当中涉及工程设计、图审、评审等频繁使用单位车辆;3、车辆使用年限长，维修费用高。</w:t>
      </w:r>
    </w:p>
    <w:p>
      <w:pPr>
        <w:spacing w:line="600" w:lineRule="exact"/>
        <w:ind w:firstLine="642" w:firstLineChars="200"/>
        <w:outlineLvl w:val="2"/>
        <w:rPr>
          <w:rFonts w:asciiTheme="majorEastAsia" w:hAnsiTheme="majorEastAsia" w:eastAsiaTheme="majorEastAsia"/>
          <w:b/>
          <w:color w:val="000000"/>
          <w:sz w:val="32"/>
          <w:szCs w:val="32"/>
        </w:rPr>
      </w:pPr>
      <w:bookmarkStart w:id="43" w:name="_Toc15377217"/>
      <w:r>
        <w:rPr>
          <w:rFonts w:hint="eastAsia" w:asciiTheme="majorEastAsia" w:hAnsiTheme="majorEastAsia" w:eastAsiaTheme="majorEastAsia"/>
          <w:b/>
          <w:color w:val="000000"/>
          <w:sz w:val="32"/>
          <w:szCs w:val="32"/>
        </w:rPr>
        <w:t>（二）“三公”经费财政拨款支出决算具体情况说明</w:t>
      </w:r>
      <w:bookmarkEnd w:id="43"/>
    </w:p>
    <w:p>
      <w:pPr>
        <w:spacing w:line="600" w:lineRule="exact"/>
        <w:ind w:firstLine="640"/>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8年“三公”经费财政拨款支出决算中，因公出国（境）费支出决算0万元，占0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；公务用车购置及运行维护费支出决算7.75万元，占100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；公务接待费支出决算0万元，占0</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。具体情况如下：</w:t>
      </w:r>
    </w:p>
    <w:p>
      <w:pPr>
        <w:spacing w:line="600" w:lineRule="exact"/>
        <w:ind w:firstLine="640"/>
        <w:rPr>
          <w:rFonts w:asciiTheme="majorEastAsia" w:hAnsiTheme="majorEastAsia" w:eastAsiaTheme="majorEastAsia"/>
          <w:b/>
          <w:color w:val="000000"/>
          <w:sz w:val="32"/>
          <w:szCs w:val="32"/>
        </w:rPr>
      </w:pPr>
      <w:r>
        <w:rPr>
          <w:rFonts w:asciiTheme="majorEastAsia" w:hAnsiTheme="majorEastAsia" w:eastAsiaTheme="majorEastAsia"/>
          <w:b/>
          <w:color w:val="000000"/>
          <w:sz w:val="32"/>
          <w:szCs w:val="32"/>
        </w:rPr>
        <w:t>1.</w:t>
      </w:r>
      <w:r>
        <w:rPr>
          <w:rFonts w:hint="eastAsia" w:asciiTheme="majorEastAsia" w:hAnsiTheme="majorEastAsia" w:eastAsiaTheme="majorEastAsia"/>
          <w:b/>
          <w:color w:val="000000"/>
          <w:sz w:val="32"/>
          <w:szCs w:val="32"/>
        </w:rPr>
        <w:t>因公出国（境）经费支出</w:t>
      </w:r>
      <w:r>
        <w:rPr>
          <w:rFonts w:hint="eastAsia" w:asciiTheme="majorEastAsia" w:hAnsiTheme="majorEastAsia" w:eastAsiaTheme="majorEastAsia"/>
          <w:color w:val="000000"/>
          <w:sz w:val="32"/>
          <w:szCs w:val="32"/>
        </w:rPr>
        <w:t>0万元，</w:t>
      </w:r>
      <w:r>
        <w:rPr>
          <w:rStyle w:val="14"/>
          <w:rFonts w:hint="eastAsia" w:asciiTheme="majorEastAsia" w:hAnsiTheme="majorEastAsia" w:eastAsiaTheme="majorEastAsia"/>
          <w:b w:val="0"/>
          <w:bCs/>
          <w:color w:val="000000"/>
          <w:sz w:val="32"/>
          <w:szCs w:val="32"/>
        </w:rPr>
        <w:t>完成预算0</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w:t>
      </w:r>
      <w:r>
        <w:rPr>
          <w:rFonts w:hint="eastAsia" w:asciiTheme="majorEastAsia" w:hAnsiTheme="majorEastAsia" w:eastAsiaTheme="majorEastAsia"/>
          <w:color w:val="000000"/>
          <w:sz w:val="32"/>
          <w:szCs w:val="32"/>
        </w:rPr>
        <w:t>全年安排因公出国（境）团组0次，出国（境）0人。</w:t>
      </w:r>
    </w:p>
    <w:p>
      <w:pPr>
        <w:ind w:firstLine="642" w:firstLineChars="200"/>
        <w:rPr>
          <w:rFonts w:cs="Arial" w:asciiTheme="majorEastAsia" w:hAnsiTheme="majorEastAsia" w:eastAsiaTheme="majorEastAsia"/>
          <w:color w:val="000000"/>
          <w:kern w:val="0"/>
          <w:sz w:val="32"/>
          <w:szCs w:val="32"/>
        </w:rPr>
      </w:pPr>
      <w:r>
        <w:rPr>
          <w:rFonts w:asciiTheme="majorEastAsia" w:hAnsiTheme="majorEastAsia" w:eastAsiaTheme="majorEastAsia"/>
          <w:b/>
          <w:color w:val="000000"/>
          <w:sz w:val="32"/>
          <w:szCs w:val="32"/>
        </w:rPr>
        <w:t>2.</w:t>
      </w:r>
      <w:r>
        <w:rPr>
          <w:rFonts w:hint="eastAsia" w:asciiTheme="majorEastAsia" w:hAnsiTheme="majorEastAsia" w:eastAsiaTheme="majorEastAsia"/>
          <w:b/>
          <w:color w:val="000000"/>
          <w:sz w:val="32"/>
          <w:szCs w:val="32"/>
          <w:highlight w:val="yellow"/>
        </w:rPr>
        <w:t>公务</w:t>
      </w:r>
      <w:r>
        <w:rPr>
          <w:rFonts w:hint="eastAsia" w:asciiTheme="majorEastAsia" w:hAnsiTheme="majorEastAsia" w:eastAsiaTheme="majorEastAsia"/>
          <w:b/>
          <w:color w:val="000000"/>
          <w:sz w:val="32"/>
          <w:szCs w:val="32"/>
        </w:rPr>
        <w:t>用车购置及运行维护费支出</w:t>
      </w:r>
      <w:r>
        <w:rPr>
          <w:rFonts w:hint="eastAsia" w:asciiTheme="majorEastAsia" w:hAnsiTheme="majorEastAsia" w:eastAsiaTheme="majorEastAsia"/>
          <w:color w:val="000000"/>
          <w:sz w:val="32"/>
          <w:szCs w:val="32"/>
        </w:rPr>
        <w:t>7.75万元,</w:t>
      </w:r>
      <w:r>
        <w:rPr>
          <w:rStyle w:val="14"/>
          <w:rFonts w:hint="eastAsia" w:asciiTheme="majorEastAsia" w:hAnsiTheme="majorEastAsia" w:eastAsiaTheme="majorEastAsia"/>
          <w:b w:val="0"/>
          <w:bCs/>
          <w:color w:val="000000"/>
          <w:sz w:val="32"/>
          <w:szCs w:val="32"/>
        </w:rPr>
        <w:t>完成预算138.21</w:t>
      </w:r>
      <w:r>
        <w:rPr>
          <w:rStyle w:val="14"/>
          <w:rFonts w:asciiTheme="majorEastAsia" w:hAnsiTheme="majorEastAsia" w:eastAsiaTheme="majorEastAsia"/>
          <w:b w:val="0"/>
          <w:bCs/>
          <w:color w:val="000000"/>
          <w:sz w:val="32"/>
          <w:szCs w:val="32"/>
        </w:rPr>
        <w:t>%</w:t>
      </w:r>
      <w:r>
        <w:rPr>
          <w:rStyle w:val="14"/>
          <w:rFonts w:hint="eastAsia" w:asciiTheme="majorEastAsia" w:hAnsiTheme="majorEastAsia" w:eastAsiaTheme="majorEastAsia"/>
          <w:b w:val="0"/>
          <w:bCs/>
          <w:color w:val="000000"/>
          <w:sz w:val="32"/>
          <w:szCs w:val="32"/>
        </w:rPr>
        <w:t>。</w:t>
      </w:r>
      <w:r>
        <w:rPr>
          <w:rFonts w:hint="eastAsia" w:asciiTheme="majorEastAsia" w:hAnsiTheme="majorEastAsia" w:eastAsiaTheme="majorEastAsia"/>
          <w:color w:val="000000"/>
          <w:sz w:val="32"/>
          <w:szCs w:val="32"/>
        </w:rPr>
        <w:t>公务用车购置及运行维护费支出决算比</w:t>
      </w: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7年增加2.44万元，增长46.04</w:t>
      </w:r>
      <w:r>
        <w:rPr>
          <w:rFonts w:asciiTheme="majorEastAsia" w:hAnsiTheme="majorEastAsia" w:eastAsiaTheme="majorEastAsia"/>
          <w:color w:val="000000"/>
          <w:sz w:val="32"/>
          <w:szCs w:val="32"/>
        </w:rPr>
        <w:t>%</w:t>
      </w:r>
      <w:r>
        <w:rPr>
          <w:rFonts w:hint="eastAsia" w:asciiTheme="majorEastAsia" w:hAnsiTheme="majorEastAsia" w:eastAsiaTheme="majorEastAsia"/>
          <w:color w:val="000000"/>
          <w:sz w:val="32"/>
          <w:szCs w:val="32"/>
        </w:rPr>
        <w:t>。主要原因是</w:t>
      </w:r>
      <w:r>
        <w:rPr>
          <w:rFonts w:hint="eastAsia" w:cs="Arial" w:asciiTheme="majorEastAsia" w:hAnsiTheme="majorEastAsia" w:eastAsiaTheme="majorEastAsia"/>
          <w:color w:val="000000"/>
          <w:kern w:val="0"/>
          <w:sz w:val="32"/>
          <w:szCs w:val="32"/>
        </w:rPr>
        <w:t>原因是1、由于今年我单位办公地址从都江堰搬至马尔康后,粮油质监中心仍然设在都江堰,出现两地办公情况,小车使用较往年更加频繁;2、本中心今年7月起实施实验室维修改造工程,在办理相关维修改造手续当中涉及工程设计、图审、评审等频繁使用单位车辆;3、车辆使用年限长，维修费用高。</w:t>
      </w:r>
    </w:p>
    <w:p>
      <w:pPr>
        <w:spacing w:line="600" w:lineRule="exact"/>
        <w:ind w:firstLine="640" w:firstLineChars="200"/>
        <w:rPr>
          <w:rFonts w:asciiTheme="majorEastAsia" w:hAnsiTheme="majorEastAsia" w:eastAsiaTheme="majorEastAsia"/>
          <w:b/>
          <w:color w:val="000000"/>
          <w:sz w:val="32"/>
          <w:szCs w:val="32"/>
        </w:rPr>
      </w:pPr>
      <w:r>
        <w:rPr>
          <w:rFonts w:hint="eastAsia" w:asciiTheme="majorEastAsia" w:hAnsiTheme="majorEastAsia" w:eastAsiaTheme="majorEastAsia"/>
          <w:color w:val="000000"/>
          <w:sz w:val="32"/>
          <w:szCs w:val="32"/>
        </w:rPr>
        <w:t>其中：</w:t>
      </w:r>
      <w:r>
        <w:rPr>
          <w:rFonts w:hint="eastAsia" w:asciiTheme="majorEastAsia" w:hAnsiTheme="majorEastAsia" w:eastAsiaTheme="majorEastAsia"/>
          <w:b/>
          <w:color w:val="000000"/>
          <w:sz w:val="32"/>
          <w:szCs w:val="32"/>
        </w:rPr>
        <w:t>公务用车购置支出</w:t>
      </w:r>
      <w:r>
        <w:rPr>
          <w:rFonts w:hint="eastAsia" w:asciiTheme="majorEastAsia" w:hAnsiTheme="majorEastAsia" w:eastAsiaTheme="majorEastAsia"/>
          <w:color w:val="000000"/>
          <w:sz w:val="32"/>
          <w:szCs w:val="32"/>
        </w:rPr>
        <w:t>0万元。全年按规定更新购置公务用车0辆，其中：轿车0辆、金额0万元，越野车0辆、金额0万元，载客汽车0辆、金额0万元。截至</w:t>
      </w: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w:t>
      </w:r>
      <w:r>
        <w:rPr>
          <w:rFonts w:asciiTheme="majorEastAsia" w:hAnsiTheme="majorEastAsia" w:eastAsiaTheme="majorEastAsia"/>
          <w:color w:val="000000"/>
          <w:sz w:val="32"/>
          <w:szCs w:val="32"/>
        </w:rPr>
        <w:t>12</w:t>
      </w:r>
      <w:r>
        <w:rPr>
          <w:rFonts w:hint="eastAsia" w:asciiTheme="majorEastAsia" w:hAnsiTheme="majorEastAsia" w:eastAsiaTheme="majorEastAsia"/>
          <w:color w:val="000000"/>
          <w:sz w:val="32"/>
          <w:szCs w:val="32"/>
        </w:rPr>
        <w:t>月底，单位共有公务用车1辆，其中：轿车0辆、越野车1辆、载客汽车0辆。</w:t>
      </w:r>
    </w:p>
    <w:p>
      <w:pPr>
        <w:spacing w:line="600" w:lineRule="exact"/>
        <w:ind w:firstLine="640"/>
        <w:rPr>
          <w:rFonts w:asciiTheme="majorEastAsia" w:hAnsiTheme="majorEastAsia" w:eastAsiaTheme="majorEastAsia"/>
          <w:color w:val="000000"/>
          <w:sz w:val="32"/>
          <w:szCs w:val="32"/>
        </w:rPr>
      </w:pPr>
      <w:r>
        <w:rPr>
          <w:rFonts w:hint="eastAsia" w:asciiTheme="majorEastAsia" w:hAnsiTheme="majorEastAsia" w:eastAsiaTheme="majorEastAsia"/>
          <w:b/>
          <w:color w:val="000000"/>
          <w:sz w:val="32"/>
          <w:szCs w:val="32"/>
        </w:rPr>
        <w:t>公务用车运行维护费支出</w:t>
      </w:r>
      <w:r>
        <w:rPr>
          <w:rFonts w:hint="eastAsia" w:asciiTheme="majorEastAsia" w:hAnsiTheme="majorEastAsia" w:eastAsiaTheme="majorEastAsia"/>
          <w:color w:val="000000"/>
          <w:sz w:val="32"/>
          <w:szCs w:val="32"/>
        </w:rPr>
        <w:t>7.75万元。主要用于全州粮食调运、质量检测工作等所需的公务用车燃料费、维修费、过路过桥费、保险费等支出。</w:t>
      </w:r>
    </w:p>
    <w:p>
      <w:pPr>
        <w:spacing w:line="600" w:lineRule="exact"/>
        <w:ind w:firstLine="640"/>
        <w:rPr>
          <w:rFonts w:asciiTheme="majorEastAsia" w:hAnsiTheme="majorEastAsia" w:eastAsiaTheme="majorEastAsia"/>
          <w:color w:val="000000"/>
          <w:sz w:val="32"/>
          <w:szCs w:val="32"/>
        </w:rPr>
      </w:pPr>
      <w:r>
        <w:rPr>
          <w:rFonts w:asciiTheme="majorEastAsia" w:hAnsiTheme="majorEastAsia" w:eastAsiaTheme="majorEastAsia"/>
          <w:b/>
          <w:color w:val="000000"/>
          <w:sz w:val="32"/>
          <w:szCs w:val="32"/>
        </w:rPr>
        <w:t>3.</w:t>
      </w:r>
      <w:r>
        <w:rPr>
          <w:rFonts w:hint="eastAsia" w:asciiTheme="majorEastAsia" w:hAnsiTheme="majorEastAsia" w:eastAsiaTheme="majorEastAsia"/>
          <w:b/>
          <w:color w:val="000000"/>
          <w:sz w:val="32"/>
          <w:szCs w:val="32"/>
        </w:rPr>
        <w:t>公务接待费支出</w:t>
      </w:r>
      <w:r>
        <w:rPr>
          <w:rFonts w:hint="eastAsia" w:asciiTheme="majorEastAsia" w:hAnsiTheme="majorEastAsia" w:eastAsiaTheme="majorEastAsia"/>
          <w:color w:val="000000"/>
          <w:sz w:val="32"/>
          <w:szCs w:val="32"/>
        </w:rPr>
        <w:t>0万元，</w:t>
      </w:r>
      <w:r>
        <w:rPr>
          <w:rStyle w:val="14"/>
          <w:rFonts w:hint="eastAsia" w:asciiTheme="majorEastAsia" w:hAnsiTheme="majorEastAsia" w:eastAsiaTheme="majorEastAsia"/>
          <w:b w:val="0"/>
          <w:bCs/>
          <w:color w:val="000000"/>
          <w:sz w:val="32"/>
          <w:szCs w:val="32"/>
        </w:rPr>
        <w:t>完成预算0</w:t>
      </w:r>
      <w:r>
        <w:rPr>
          <w:rStyle w:val="14"/>
          <w:rFonts w:asciiTheme="majorEastAsia" w:hAnsiTheme="majorEastAsia" w:eastAsiaTheme="majorEastAsia"/>
          <w:b w:val="0"/>
          <w:bCs/>
          <w:color w:val="000000"/>
          <w:sz w:val="32"/>
          <w:szCs w:val="32"/>
        </w:rPr>
        <w:t>%</w:t>
      </w:r>
      <w:r>
        <w:rPr>
          <w:rFonts w:hint="eastAsia" w:asciiTheme="majorEastAsia" w:hAnsiTheme="majorEastAsia" w:eastAsiaTheme="majorEastAsia"/>
          <w:color w:val="000000"/>
          <w:sz w:val="32"/>
          <w:szCs w:val="32"/>
        </w:rPr>
        <w:t>。</w:t>
      </w:r>
    </w:p>
    <w:p>
      <w:pPr>
        <w:spacing w:line="600" w:lineRule="exact"/>
        <w:ind w:firstLine="640"/>
        <w:outlineLvl w:val="1"/>
        <w:rPr>
          <w:rStyle w:val="25"/>
          <w:rFonts w:asciiTheme="majorEastAsia" w:hAnsiTheme="majorEastAsia"/>
          <w:b w:val="0"/>
        </w:rPr>
      </w:pPr>
      <w:bookmarkStart w:id="44" w:name="_Toc15377218"/>
      <w:bookmarkStart w:id="45" w:name="_Toc15396610"/>
      <w:r>
        <w:rPr>
          <w:rFonts w:hint="eastAsia" w:asciiTheme="majorEastAsia" w:hAnsiTheme="majorEastAsia" w:eastAsiaTheme="majorEastAsia"/>
          <w:b/>
          <w:color w:val="000000"/>
          <w:sz w:val="32"/>
          <w:szCs w:val="32"/>
        </w:rPr>
        <w:t>八、</w:t>
      </w:r>
      <w:r>
        <w:rPr>
          <w:rStyle w:val="25"/>
          <w:rFonts w:hint="eastAsia" w:asciiTheme="majorEastAsia" w:hAnsiTheme="majorEastAsia"/>
          <w:b w:val="0"/>
        </w:rPr>
        <w:t>政府性基金预算支出决算情况说明</w:t>
      </w:r>
      <w:bookmarkEnd w:id="44"/>
      <w:bookmarkEnd w:id="45"/>
    </w:p>
    <w:p>
      <w:pPr>
        <w:spacing w:line="600" w:lineRule="exact"/>
        <w:ind w:firstLine="640"/>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8年政府性基金预算拨款支出0万元。</w:t>
      </w:r>
    </w:p>
    <w:p>
      <w:pPr>
        <w:spacing w:line="600" w:lineRule="exact"/>
        <w:ind w:firstLine="640"/>
        <w:rPr>
          <w:rFonts w:asciiTheme="majorEastAsia" w:hAnsiTheme="majorEastAsia" w:eastAsiaTheme="majorEastAsia"/>
          <w:color w:val="000000"/>
          <w:sz w:val="32"/>
          <w:szCs w:val="32"/>
        </w:rPr>
      </w:pPr>
    </w:p>
    <w:p>
      <w:pPr>
        <w:numPr>
          <w:ilvl w:val="0"/>
          <w:numId w:val="2"/>
        </w:numPr>
        <w:spacing w:line="600" w:lineRule="exact"/>
        <w:ind w:firstLine="640"/>
        <w:outlineLvl w:val="1"/>
        <w:rPr>
          <w:rStyle w:val="25"/>
          <w:rFonts w:asciiTheme="majorEastAsia" w:hAnsiTheme="majorEastAsia"/>
          <w:b w:val="0"/>
        </w:rPr>
      </w:pPr>
      <w:bookmarkStart w:id="46" w:name="_Toc15377219"/>
      <w:bookmarkStart w:id="47" w:name="_Toc15396611"/>
      <w:r>
        <w:rPr>
          <w:rStyle w:val="25"/>
          <w:rFonts w:hint="eastAsia" w:asciiTheme="majorEastAsia" w:hAnsiTheme="majorEastAsia"/>
          <w:b w:val="0"/>
        </w:rPr>
        <w:t>国有资本经营预算支出决算情况说明</w:t>
      </w:r>
      <w:bookmarkEnd w:id="46"/>
      <w:bookmarkEnd w:id="47"/>
    </w:p>
    <w:p>
      <w:pPr>
        <w:spacing w:line="600" w:lineRule="exact"/>
        <w:ind w:firstLine="640"/>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201</w:t>
      </w:r>
      <w:r>
        <w:rPr>
          <w:rFonts w:hint="eastAsia" w:asciiTheme="majorEastAsia" w:hAnsiTheme="majorEastAsia" w:eastAsiaTheme="majorEastAsia"/>
          <w:color w:val="000000"/>
          <w:sz w:val="32"/>
          <w:szCs w:val="32"/>
        </w:rPr>
        <w:t>8年国有资本经营预算拨款支出0万元。</w:t>
      </w:r>
    </w:p>
    <w:p>
      <w:pPr>
        <w:pStyle w:val="23"/>
        <w:numPr>
          <w:ilvl w:val="0"/>
          <w:numId w:val="3"/>
        </w:numPr>
        <w:spacing w:line="580" w:lineRule="exact"/>
        <w:ind w:firstLineChars="0"/>
        <w:rPr>
          <w:rStyle w:val="25"/>
          <w:rFonts w:asciiTheme="majorEastAsia" w:hAnsiTheme="majorEastAsia"/>
          <w:b w:val="0"/>
        </w:rPr>
      </w:pPr>
      <w:r>
        <w:rPr>
          <w:rStyle w:val="25"/>
          <w:rFonts w:hint="eastAsia" w:asciiTheme="majorEastAsia" w:hAnsiTheme="majorEastAsia"/>
          <w:b w:val="0"/>
        </w:rPr>
        <w:t>预算绩效情况说明</w:t>
      </w:r>
    </w:p>
    <w:p>
      <w:pPr>
        <w:numPr>
          <w:ilvl w:val="0"/>
          <w:numId w:val="4"/>
        </w:numPr>
        <w:spacing w:line="580" w:lineRule="exact"/>
        <w:ind w:firstLine="642" w:firstLineChars="200"/>
        <w:rPr>
          <w:rFonts w:cs="楷体_GB2312" w:asciiTheme="majorEastAsia" w:hAnsiTheme="majorEastAsia" w:eastAsiaTheme="majorEastAsia"/>
          <w:b/>
          <w:bCs/>
          <w:sz w:val="32"/>
          <w:szCs w:val="32"/>
        </w:rPr>
      </w:pPr>
      <w:r>
        <w:rPr>
          <w:rFonts w:hint="eastAsia" w:cs="楷体_GB2312" w:asciiTheme="majorEastAsia" w:hAnsiTheme="majorEastAsia" w:eastAsiaTheme="majorEastAsia"/>
          <w:b/>
          <w:bCs/>
          <w:sz w:val="32"/>
          <w:szCs w:val="32"/>
        </w:rPr>
        <w:t>预算绩效管理工作开展情况。</w:t>
      </w:r>
    </w:p>
    <w:p>
      <w:pPr>
        <w:spacing w:line="58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根据预算绩效管理要求，本部门（单位）在年初预算编制阶段，组织对2018年一般公共预算项目开展了预算事前绩效评估，对4个项目编制了绩效目标，预算执行过程中，选取4个项目开展绩效监控，年终执行完毕后，对4个项目开展了绩效目标完成情况梳理填报。</w:t>
      </w:r>
    </w:p>
    <w:p>
      <w:pPr>
        <w:spacing w:line="600" w:lineRule="atLeast"/>
        <w:ind w:firstLine="640" w:firstLineChars="200"/>
        <w:rPr>
          <w:rFonts w:asciiTheme="minorEastAsia" w:hAnsiTheme="minorEastAsia" w:eastAsiaTheme="minorEastAsia"/>
          <w:color w:val="000000"/>
          <w:sz w:val="32"/>
          <w:szCs w:val="32"/>
        </w:rPr>
      </w:pPr>
      <w:r>
        <w:rPr>
          <w:rFonts w:hint="eastAsia" w:cs="仿宋_GB2312" w:asciiTheme="majorEastAsia" w:hAnsiTheme="majorEastAsia" w:eastAsiaTheme="majorEastAsia"/>
          <w:sz w:val="32"/>
          <w:szCs w:val="32"/>
        </w:rPr>
        <w:t>本部门按要求对2018年部门整体支出开展绩效自评，从评价情况来看，</w:t>
      </w:r>
      <w:r>
        <w:rPr>
          <w:rFonts w:hint="eastAsia" w:asciiTheme="minorEastAsia" w:hAnsiTheme="minorEastAsia" w:eastAsiaTheme="minorEastAsia"/>
          <w:color w:val="000000"/>
          <w:sz w:val="32"/>
          <w:szCs w:val="32"/>
        </w:rPr>
        <w:t>按照预算绩效管理要求，本部门对2018年整体支出开展绩效自评，自评得分80分，存在的问题：一是在预算执行进度监控方面不够及时，二是绩效目标动态监控方面不够全面，三是在单位内控制度管理方面还未完全建立健全到位，主要是目前还未建立合同管理制度。</w:t>
      </w:r>
      <w:r>
        <w:rPr>
          <w:rFonts w:hint="eastAsia" w:cs="仿宋_GB2312" w:asciiTheme="minorEastAsia" w:hAnsiTheme="minorEastAsia" w:eastAsiaTheme="minorEastAsia"/>
          <w:sz w:val="32"/>
          <w:szCs w:val="32"/>
        </w:rPr>
        <w:t>本部门还自行组织了4个项目绩效评价，从评价情况来看，</w:t>
      </w:r>
      <w:r>
        <w:rPr>
          <w:rFonts w:hint="eastAsia" w:asciiTheme="minorEastAsia" w:hAnsiTheme="minorEastAsia" w:eastAsiaTheme="minorEastAsia"/>
          <w:color w:val="000000"/>
          <w:sz w:val="32"/>
          <w:szCs w:val="32"/>
        </w:rPr>
        <w:t>对质检中心质量检验检测业务工作项目、办公设备购置、办公地址搬迁搬家费及实验室维修改造工程项目开展了绩效评价，得分分别为80-82分，在项目的可行性、必要性、合理性、方面符合实际需求，合理可行，在资金管理方面使用规范、制度健全，在项目完成的数量质量方面基本能按设定目标完成，但在项目的可持续效益及社会效益方面还存在一定的问题，还未达到预期目标，一是在基础性检验手段方面还不够完善，二是在粮油进州</w:t>
      </w:r>
      <w:r>
        <w:rPr>
          <w:rFonts w:hint="eastAsia" w:asciiTheme="minorEastAsia" w:hAnsiTheme="minorEastAsia" w:eastAsiaTheme="minorEastAsia"/>
          <w:sz w:val="32"/>
          <w:szCs w:val="32"/>
        </w:rPr>
        <w:t>渠道的检验检测工作方面还需更加严格把好质量关。</w:t>
      </w:r>
      <w:r>
        <w:rPr>
          <w:rFonts w:hint="eastAsia" w:asciiTheme="minorEastAsia" w:hAnsiTheme="minorEastAsia" w:eastAsiaTheme="minorEastAsia"/>
          <w:color w:val="000000"/>
          <w:sz w:val="32"/>
          <w:szCs w:val="32"/>
        </w:rPr>
        <w:t>下一步改进措施：一是</w:t>
      </w:r>
      <w:r>
        <w:rPr>
          <w:rFonts w:hint="eastAsia" w:asciiTheme="minorEastAsia" w:hAnsiTheme="minorEastAsia" w:eastAsiaTheme="minorEastAsia"/>
          <w:sz w:val="32"/>
          <w:szCs w:val="32"/>
        </w:rPr>
        <w:t>不断建立并完善基础性检验手段，争取对全州十三县每一个库点和九寨国库所存不同周期储备的粮油做到检验全覆盖，</w:t>
      </w:r>
      <w:r>
        <w:rPr>
          <w:rFonts w:hint="eastAsia" w:asciiTheme="minorEastAsia" w:hAnsiTheme="minorEastAsia" w:eastAsiaTheme="minorEastAsia"/>
          <w:color w:val="000000"/>
          <w:sz w:val="32"/>
          <w:szCs w:val="32"/>
        </w:rPr>
        <w:t>二是</w:t>
      </w:r>
      <w:r>
        <w:rPr>
          <w:rFonts w:hint="eastAsia" w:asciiTheme="minorEastAsia" w:hAnsiTheme="minorEastAsia" w:eastAsiaTheme="minorEastAsia"/>
          <w:sz w:val="32"/>
          <w:szCs w:val="32"/>
        </w:rPr>
        <w:t>完善粮油进州渠道的检验检测工作，从入口处严守质量标准，杜绝不符合口粮供应标准的</w:t>
      </w:r>
      <w:bookmarkStart w:id="74" w:name="_GoBack"/>
      <w:bookmarkEnd w:id="74"/>
      <w:r>
        <w:rPr>
          <w:rFonts w:hint="eastAsia" w:asciiTheme="minorEastAsia" w:hAnsiTheme="minorEastAsia" w:eastAsiaTheme="minorEastAsia"/>
          <w:sz w:val="32"/>
          <w:szCs w:val="32"/>
        </w:rPr>
        <w:t>劣质粮进入口粮市场。</w:t>
      </w:r>
    </w:p>
    <w:p>
      <w:pPr>
        <w:spacing w:line="58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(二)项目绩效目标完成情况。</w:t>
      </w:r>
      <w:r>
        <w:rPr>
          <w:rFonts w:hint="eastAsia" w:cs="楷体_GB2312" w:asciiTheme="minorEastAsia" w:hAnsiTheme="minorEastAsia" w:eastAsiaTheme="minorEastAsia"/>
          <w:b/>
          <w:bCs/>
          <w:sz w:val="32"/>
          <w:szCs w:val="32"/>
        </w:rPr>
        <w:br w:type="textWrapping"/>
      </w:r>
      <w:r>
        <w:rPr>
          <w:rFonts w:hint="eastAsia" w:cs="仿宋_GB2312" w:asciiTheme="minorEastAsia" w:hAnsiTheme="minorEastAsia" w:eastAsiaTheme="minorEastAsia"/>
          <w:sz w:val="32"/>
          <w:szCs w:val="32"/>
        </w:rPr>
        <w:t xml:space="preserve">    本部门在2018年度部门决算中反映“</w:t>
      </w:r>
      <w:r>
        <w:rPr>
          <w:rFonts w:hint="eastAsia" w:asciiTheme="minorEastAsia" w:hAnsiTheme="minorEastAsia" w:eastAsiaTheme="minorEastAsia"/>
          <w:color w:val="000000"/>
          <w:sz w:val="32"/>
          <w:szCs w:val="32"/>
        </w:rPr>
        <w:t>质检中心工作经费”“办公设备购置</w:t>
      </w:r>
      <w:r>
        <w:rPr>
          <w:rFonts w:cs="仿宋_GB2312" w:asciiTheme="minorEastAsia" w:hAnsiTheme="minorEastAsia" w:eastAsiaTheme="minorEastAsia"/>
          <w:sz w:val="32"/>
          <w:szCs w:val="32"/>
        </w:rPr>
        <w:t>”</w:t>
      </w:r>
      <w:r>
        <w:rPr>
          <w:rFonts w:hint="eastAsia" w:cs="仿宋_GB2312" w:asciiTheme="minorEastAsia" w:hAnsiTheme="minorEastAsia" w:eastAsiaTheme="minorEastAsia"/>
          <w:sz w:val="32"/>
          <w:szCs w:val="32"/>
        </w:rPr>
        <w:t>“</w:t>
      </w:r>
      <w:r>
        <w:rPr>
          <w:rFonts w:hint="eastAsia" w:asciiTheme="minorEastAsia" w:hAnsiTheme="minorEastAsia" w:eastAsiaTheme="minorEastAsia"/>
          <w:color w:val="000000"/>
          <w:sz w:val="32"/>
          <w:szCs w:val="32"/>
        </w:rPr>
        <w:t xml:space="preserve"> 办公地址搬迁搬家费</w:t>
      </w:r>
      <w:r>
        <w:rPr>
          <w:rFonts w:cs="仿宋_GB2312" w:asciiTheme="minorEastAsia" w:hAnsiTheme="minorEastAsia" w:eastAsiaTheme="minorEastAsia"/>
          <w:sz w:val="32"/>
          <w:szCs w:val="32"/>
        </w:rPr>
        <w:t>”</w:t>
      </w:r>
      <w:r>
        <w:rPr>
          <w:rFonts w:hint="eastAsia" w:cs="仿宋_GB2312" w:asciiTheme="minorEastAsia" w:hAnsiTheme="minorEastAsia" w:eastAsiaTheme="minorEastAsia"/>
          <w:sz w:val="32"/>
          <w:szCs w:val="32"/>
        </w:rPr>
        <w:t>“</w:t>
      </w:r>
      <w:r>
        <w:rPr>
          <w:rFonts w:hint="eastAsia" w:asciiTheme="minorEastAsia" w:hAnsiTheme="minorEastAsia" w:eastAsiaTheme="minorEastAsia"/>
          <w:color w:val="000000"/>
          <w:sz w:val="32"/>
          <w:szCs w:val="32"/>
        </w:rPr>
        <w:t xml:space="preserve"> 实验室维修改造工程</w:t>
      </w:r>
      <w:r>
        <w:rPr>
          <w:rFonts w:hint="eastAsia" w:cs="仿宋_GB2312" w:asciiTheme="minorEastAsia" w:hAnsiTheme="minorEastAsia" w:eastAsiaTheme="minorEastAsia"/>
          <w:sz w:val="32"/>
          <w:szCs w:val="32"/>
        </w:rPr>
        <w:t>”4个项目绩效目标实际完成情况。</w:t>
      </w: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1.</w:t>
      </w:r>
      <w:r>
        <w:rPr>
          <w:rFonts w:hint="eastAsia" w:asciiTheme="minorEastAsia" w:hAnsiTheme="minorEastAsia" w:eastAsiaTheme="minorEastAsia"/>
          <w:color w:val="000000"/>
          <w:sz w:val="32"/>
          <w:szCs w:val="32"/>
        </w:rPr>
        <w:t>办公设备购置</w:t>
      </w:r>
      <w:r>
        <w:rPr>
          <w:rFonts w:hint="eastAsia" w:cs="仿宋_GB2312" w:asciiTheme="minorEastAsia" w:hAnsiTheme="minorEastAsia" w:eastAsiaTheme="minorEastAsia"/>
          <w:sz w:val="32"/>
          <w:szCs w:val="32"/>
        </w:rPr>
        <w:t>项目绩效目标完成情况综述。项目全年预算数2万元，执行数为1.98万元，完成预算的99%。通过项目实施，保障我中心军粮筹措、调运、加工、配送和供应的整体工作能保质保量完成，提高了我中心的工作效率。发现的主要问题：我中心还存在办公设施老化，需要进一步更新的问题。下一步改进措施：进一步加强办公设备设施的管理应用，以保证我中心正常展工作。</w:t>
      </w: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asciiTheme="minorEastAsia" w:hAnsiTheme="minorEastAsia" w:eastAsiaTheme="minorEastAsia"/>
          <w:color w:val="000000"/>
          <w:sz w:val="32"/>
          <w:szCs w:val="32"/>
        </w:rPr>
        <w:t>2.办公地址搬迁搬家费</w:t>
      </w:r>
      <w:r>
        <w:rPr>
          <w:rFonts w:hint="eastAsia" w:cs="仿宋_GB2312" w:asciiTheme="minorEastAsia" w:hAnsiTheme="minorEastAsia" w:eastAsiaTheme="minorEastAsia"/>
          <w:sz w:val="32"/>
          <w:szCs w:val="32"/>
        </w:rPr>
        <w:t>项目绩效目标完成情况综述。项目全年预算数8万元，执行数为7.66万元，完成预算的96%。</w:t>
      </w:r>
      <w:r>
        <w:rPr>
          <w:rFonts w:hint="eastAsia" w:ascii="宋体" w:hAnsi="宋体" w:cs="宋体"/>
          <w:color w:val="000000"/>
          <w:sz w:val="32"/>
          <w:szCs w:val="32"/>
        </w:rPr>
        <w:t>我中心已在2</w:t>
      </w:r>
      <w:r>
        <w:rPr>
          <w:rFonts w:ascii="宋体" w:hAnsi="宋体" w:cs="宋体"/>
          <w:color w:val="000000"/>
          <w:sz w:val="32"/>
          <w:szCs w:val="32"/>
        </w:rPr>
        <w:t>018</w:t>
      </w:r>
      <w:r>
        <w:rPr>
          <w:rFonts w:hint="eastAsia" w:ascii="宋体" w:hAnsi="宋体" w:cs="宋体"/>
          <w:color w:val="000000"/>
          <w:sz w:val="32"/>
          <w:szCs w:val="32"/>
        </w:rPr>
        <w:t>年1</w:t>
      </w:r>
      <w:r>
        <w:rPr>
          <w:rFonts w:ascii="宋体" w:hAnsi="宋体" w:cs="宋体"/>
          <w:color w:val="000000"/>
          <w:sz w:val="32"/>
          <w:szCs w:val="32"/>
        </w:rPr>
        <w:t>2</w:t>
      </w:r>
      <w:r>
        <w:rPr>
          <w:rFonts w:hint="eastAsia" w:ascii="宋体" w:hAnsi="宋体" w:cs="宋体"/>
          <w:color w:val="000000"/>
          <w:sz w:val="32"/>
          <w:szCs w:val="32"/>
        </w:rPr>
        <w:t>月底已全部</w:t>
      </w:r>
      <w:r>
        <w:rPr>
          <w:rFonts w:ascii="宋体" w:hAnsi="宋体" w:cs="宋体"/>
          <w:color w:val="000000"/>
          <w:sz w:val="32"/>
          <w:szCs w:val="32"/>
        </w:rPr>
        <w:t>完成</w:t>
      </w:r>
      <w:r>
        <w:rPr>
          <w:rFonts w:hint="eastAsia" w:ascii="宋体" w:hAnsi="宋体" w:cs="宋体"/>
          <w:color w:val="000000"/>
          <w:sz w:val="32"/>
          <w:szCs w:val="32"/>
        </w:rPr>
        <w:t>2</w:t>
      </w:r>
      <w:r>
        <w:rPr>
          <w:rFonts w:ascii="宋体" w:hAnsi="宋体" w:cs="宋体"/>
          <w:color w:val="000000"/>
          <w:sz w:val="32"/>
          <w:szCs w:val="32"/>
        </w:rPr>
        <w:t>9</w:t>
      </w:r>
      <w:r>
        <w:rPr>
          <w:rFonts w:hint="eastAsia" w:ascii="宋体" w:hAnsi="宋体" w:cs="宋体"/>
          <w:color w:val="000000"/>
          <w:sz w:val="32"/>
          <w:szCs w:val="32"/>
        </w:rPr>
        <w:t>套电脑、打印</w:t>
      </w:r>
      <w:r>
        <w:rPr>
          <w:rFonts w:ascii="宋体" w:hAnsi="宋体" w:cs="宋体"/>
          <w:color w:val="000000"/>
          <w:sz w:val="32"/>
          <w:szCs w:val="32"/>
        </w:rPr>
        <w:t>机</w:t>
      </w:r>
      <w:r>
        <w:rPr>
          <w:rFonts w:hint="eastAsia" w:ascii="宋体" w:hAnsi="宋体" w:cs="宋体"/>
          <w:color w:val="000000"/>
          <w:sz w:val="32"/>
          <w:szCs w:val="32"/>
        </w:rPr>
        <w:t>、桌椅</w:t>
      </w:r>
      <w:r>
        <w:rPr>
          <w:rFonts w:ascii="宋体" w:hAnsi="宋体" w:cs="宋体"/>
          <w:color w:val="000000"/>
          <w:sz w:val="32"/>
          <w:szCs w:val="32"/>
        </w:rPr>
        <w:t>及科室档案</w:t>
      </w:r>
      <w:r>
        <w:rPr>
          <w:rFonts w:hint="eastAsia" w:ascii="宋体" w:hAnsi="宋体" w:cs="宋体"/>
          <w:color w:val="000000"/>
          <w:sz w:val="32"/>
          <w:szCs w:val="32"/>
        </w:rPr>
        <w:t>的</w:t>
      </w:r>
      <w:r>
        <w:rPr>
          <w:rFonts w:ascii="宋体" w:hAnsi="宋体" w:cs="宋体"/>
          <w:color w:val="000000"/>
          <w:sz w:val="32"/>
          <w:szCs w:val="32"/>
        </w:rPr>
        <w:t>搬迁工作</w:t>
      </w:r>
      <w:r>
        <w:rPr>
          <w:rFonts w:hint="eastAsia" w:ascii="宋体" w:hAnsi="宋体" w:cs="宋体"/>
          <w:color w:val="000000"/>
          <w:sz w:val="32"/>
          <w:szCs w:val="32"/>
        </w:rPr>
        <w:t>。已</w:t>
      </w:r>
      <w:r>
        <w:rPr>
          <w:rFonts w:ascii="宋体" w:hAnsi="宋体" w:cs="宋体"/>
          <w:color w:val="000000"/>
          <w:sz w:val="32"/>
          <w:szCs w:val="32"/>
        </w:rPr>
        <w:t>完成</w:t>
      </w:r>
      <w:r>
        <w:rPr>
          <w:rFonts w:hint="eastAsia" w:ascii="宋体" w:hAnsi="宋体" w:cs="宋体"/>
          <w:color w:val="000000"/>
          <w:sz w:val="32"/>
          <w:szCs w:val="32"/>
        </w:rPr>
        <w:t>2</w:t>
      </w:r>
      <w:r>
        <w:rPr>
          <w:rFonts w:ascii="宋体" w:hAnsi="宋体" w:cs="宋体"/>
          <w:color w:val="000000"/>
          <w:sz w:val="32"/>
          <w:szCs w:val="32"/>
        </w:rPr>
        <w:t>9</w:t>
      </w:r>
      <w:r>
        <w:rPr>
          <w:rFonts w:hint="eastAsia" w:ascii="宋体" w:hAnsi="宋体" w:cs="宋体"/>
          <w:color w:val="000000"/>
          <w:sz w:val="32"/>
          <w:szCs w:val="32"/>
        </w:rPr>
        <w:t>套电脑、打印</w:t>
      </w:r>
      <w:r>
        <w:rPr>
          <w:rFonts w:ascii="宋体" w:hAnsi="宋体" w:cs="宋体"/>
          <w:color w:val="000000"/>
          <w:sz w:val="32"/>
          <w:szCs w:val="32"/>
        </w:rPr>
        <w:t>机</w:t>
      </w:r>
      <w:r>
        <w:rPr>
          <w:rFonts w:hint="eastAsia" w:ascii="宋体" w:hAnsi="宋体" w:cs="宋体"/>
          <w:color w:val="000000"/>
          <w:sz w:val="32"/>
          <w:szCs w:val="32"/>
        </w:rPr>
        <w:t>、桌椅</w:t>
      </w:r>
      <w:r>
        <w:rPr>
          <w:rFonts w:ascii="宋体" w:hAnsi="宋体" w:cs="宋体"/>
          <w:color w:val="000000"/>
          <w:sz w:val="32"/>
          <w:szCs w:val="32"/>
        </w:rPr>
        <w:t>及科室档案</w:t>
      </w:r>
      <w:r>
        <w:rPr>
          <w:rFonts w:hint="eastAsia" w:ascii="宋体" w:hAnsi="宋体" w:cs="宋体"/>
          <w:color w:val="000000"/>
          <w:sz w:val="32"/>
          <w:szCs w:val="32"/>
        </w:rPr>
        <w:t>的</w:t>
      </w:r>
      <w:r>
        <w:rPr>
          <w:rFonts w:ascii="宋体" w:hAnsi="宋体" w:cs="宋体"/>
          <w:color w:val="000000"/>
          <w:sz w:val="32"/>
          <w:szCs w:val="32"/>
        </w:rPr>
        <w:t>装卸</w:t>
      </w:r>
      <w:r>
        <w:rPr>
          <w:rFonts w:hint="eastAsia" w:ascii="宋体" w:hAnsi="宋体" w:cs="宋体"/>
          <w:color w:val="000000"/>
          <w:sz w:val="32"/>
          <w:szCs w:val="32"/>
        </w:rPr>
        <w:t>和</w:t>
      </w:r>
      <w:r>
        <w:rPr>
          <w:rFonts w:ascii="宋体" w:hAnsi="宋体" w:cs="宋体"/>
          <w:color w:val="000000"/>
          <w:sz w:val="32"/>
          <w:szCs w:val="32"/>
        </w:rPr>
        <w:t>运输</w:t>
      </w:r>
      <w:r>
        <w:rPr>
          <w:rFonts w:hint="eastAsia" w:ascii="宋体" w:hAnsi="宋体" w:cs="宋体"/>
          <w:color w:val="000000"/>
          <w:sz w:val="32"/>
          <w:szCs w:val="32"/>
        </w:rPr>
        <w:t>，并</w:t>
      </w:r>
      <w:r>
        <w:rPr>
          <w:rFonts w:ascii="宋体" w:hAnsi="宋体" w:cs="宋体"/>
          <w:color w:val="000000"/>
          <w:sz w:val="32"/>
          <w:szCs w:val="32"/>
        </w:rPr>
        <w:t>能正常运行</w:t>
      </w:r>
      <w:r>
        <w:rPr>
          <w:rFonts w:hint="eastAsia" w:ascii="宋体" w:hAnsi="宋体" w:cs="宋体"/>
          <w:color w:val="000000"/>
          <w:sz w:val="32"/>
          <w:szCs w:val="32"/>
        </w:rPr>
        <w:t>。运行</w:t>
      </w:r>
      <w:r>
        <w:rPr>
          <w:rFonts w:ascii="宋体" w:hAnsi="宋体" w:cs="宋体"/>
          <w:color w:val="000000"/>
          <w:sz w:val="32"/>
          <w:szCs w:val="32"/>
        </w:rPr>
        <w:t>过程中</w:t>
      </w:r>
      <w:r>
        <w:rPr>
          <w:rFonts w:hint="eastAsia" w:ascii="宋体" w:hAnsi="宋体" w:cs="宋体"/>
          <w:color w:val="000000"/>
          <w:sz w:val="32"/>
          <w:szCs w:val="32"/>
        </w:rPr>
        <w:t>没</w:t>
      </w:r>
      <w:r>
        <w:rPr>
          <w:rFonts w:ascii="宋体" w:hAnsi="宋体" w:cs="宋体"/>
          <w:color w:val="000000"/>
          <w:sz w:val="32"/>
          <w:szCs w:val="32"/>
        </w:rPr>
        <w:t>有超过预算数</w:t>
      </w:r>
      <w:r>
        <w:rPr>
          <w:rFonts w:hint="eastAsia" w:ascii="宋体" w:hAnsi="宋体" w:cs="宋体"/>
          <w:color w:val="000000"/>
          <w:sz w:val="32"/>
          <w:szCs w:val="32"/>
        </w:rPr>
        <w:t>。按照</w:t>
      </w:r>
      <w:r>
        <w:rPr>
          <w:rFonts w:ascii="宋体" w:hAnsi="宋体" w:cs="宋体"/>
          <w:color w:val="000000"/>
          <w:sz w:val="32"/>
          <w:szCs w:val="32"/>
        </w:rPr>
        <w:t>州委</w:t>
      </w:r>
      <w:r>
        <w:rPr>
          <w:rFonts w:hint="eastAsia" w:ascii="宋体" w:hAnsi="宋体" w:cs="宋体"/>
          <w:color w:val="000000"/>
          <w:sz w:val="32"/>
          <w:szCs w:val="32"/>
        </w:rPr>
        <w:t>文件，军</w:t>
      </w:r>
      <w:r>
        <w:rPr>
          <w:rFonts w:ascii="宋体" w:hAnsi="宋体" w:cs="宋体"/>
          <w:color w:val="000000"/>
          <w:sz w:val="32"/>
          <w:szCs w:val="32"/>
        </w:rPr>
        <w:t>供中心在马尔康按时</w:t>
      </w:r>
      <w:r>
        <w:rPr>
          <w:rFonts w:hint="eastAsia" w:ascii="宋体" w:hAnsi="宋体" w:cs="宋体"/>
          <w:color w:val="000000"/>
          <w:sz w:val="32"/>
          <w:szCs w:val="32"/>
        </w:rPr>
        <w:t>正常</w:t>
      </w:r>
      <w:r>
        <w:rPr>
          <w:rFonts w:ascii="宋体" w:hAnsi="宋体" w:cs="宋体"/>
          <w:color w:val="000000"/>
          <w:sz w:val="32"/>
          <w:szCs w:val="32"/>
        </w:rPr>
        <w:t>上班</w:t>
      </w:r>
      <w:r>
        <w:rPr>
          <w:rFonts w:hint="eastAsia" w:ascii="宋体" w:hAnsi="宋体" w:cs="宋体"/>
          <w:color w:val="000000"/>
          <w:sz w:val="32"/>
          <w:szCs w:val="32"/>
        </w:rPr>
        <w:t>，</w:t>
      </w:r>
      <w:r>
        <w:rPr>
          <w:rFonts w:hint="eastAsia" w:cs="仿宋_GB2312" w:asciiTheme="minorEastAsia" w:hAnsiTheme="minorEastAsia" w:eastAsiaTheme="minorEastAsia"/>
          <w:sz w:val="32"/>
          <w:szCs w:val="32"/>
        </w:rPr>
        <w:t>圆满完成了搬迁任务。我中心搬迁至马尔康后，按照州发改委工作部署，正常开展工作业务，没有因为搬迁工作造成对工作的影响，并且保障了单位各项业务的正常开展。发现的主要问题：搬迁后面临许多实际问题，办公设备设施的老化报废、财务工作的变动、以及税务登记的改变以及职工的住房困难等一系列问题。下一步改进措施：进一步克服因地址搬迁而引起的业务工作困难，加强各项业务工作，更新业务知识水平，改善办公环境，增加必要的办公设施以及解决好职工的住房困难问题。</w:t>
      </w:r>
    </w:p>
    <w:p>
      <w:pPr>
        <w:spacing w:line="600" w:lineRule="atLeast"/>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3.质检中心工作经费</w:t>
      </w:r>
      <w:r>
        <w:rPr>
          <w:rFonts w:hint="eastAsia" w:cs="仿宋_GB2312" w:asciiTheme="minorEastAsia" w:hAnsiTheme="minorEastAsia" w:eastAsiaTheme="minorEastAsia"/>
          <w:sz w:val="32"/>
          <w:szCs w:val="32"/>
        </w:rPr>
        <w:t>项目绩效目标完成情况综述。项目全年预算数8万元，执行数为7.91万元，完成预算的99%。通过项目实施，保障了我州</w:t>
      </w:r>
      <w:r>
        <w:rPr>
          <w:rFonts w:hint="eastAsia" w:asciiTheme="minorEastAsia" w:hAnsiTheme="minorEastAsia" w:eastAsiaTheme="minorEastAsia"/>
          <w:sz w:val="32"/>
          <w:szCs w:val="32"/>
        </w:rPr>
        <w:t>建立布局完善的质量、价格网络体系，建立国家级粮油质检机构，充分体现了我州粮油质检行业建设管理能力的不断提升。</w:t>
      </w:r>
      <w:r>
        <w:rPr>
          <w:rFonts w:hint="eastAsia" w:cs="宋体" w:asciiTheme="minorEastAsia" w:hAnsiTheme="minorEastAsia" w:eastAsiaTheme="minorEastAsia"/>
          <w:sz w:val="32"/>
          <w:szCs w:val="32"/>
        </w:rPr>
        <w:t>通过此项目工作，</w:t>
      </w:r>
      <w:r>
        <w:rPr>
          <w:rFonts w:hint="eastAsia" w:cs="仿宋_GB2312" w:asciiTheme="minorEastAsia" w:hAnsiTheme="minorEastAsia" w:eastAsiaTheme="minorEastAsia"/>
          <w:sz w:val="32"/>
          <w:szCs w:val="32"/>
        </w:rPr>
        <w:t>发放客户满意度调查表63份</w:t>
      </w:r>
      <w:r>
        <w:rPr>
          <w:rFonts w:hint="eastAsia" w:cs="宋体" w:asciiTheme="minorEastAsia" w:hAnsiTheme="minorEastAsia" w:eastAsiaTheme="minorEastAsia"/>
          <w:sz w:val="32"/>
          <w:szCs w:val="32"/>
        </w:rPr>
        <w:t>，收回62份，回收率为98.4%；62份反馈的调查表中，综合评价满意的有62份，占98%。截止目前，尚未接到因检测结果错误或报告逾期未发而导致的纠纷投诉，客户满意度达98%；合同评审准确率98.6%；样品准时完成率99%；检测工作和服务工作的安全质量事故为零。</w:t>
      </w:r>
      <w:r>
        <w:rPr>
          <w:rFonts w:hint="eastAsia" w:asciiTheme="minorEastAsia" w:hAnsiTheme="minorEastAsia" w:eastAsiaTheme="minorEastAsia"/>
          <w:color w:val="000000"/>
          <w:sz w:val="32"/>
          <w:szCs w:val="32"/>
        </w:rPr>
        <w:t>存在的问题：一是在预算执行进度监控方面不够及时，二是绩效目标动态监控方面不够全面。下一步改进措施：一是加强预算执行进度及绩效目标动态监控的措施，二是加强单位资产管理信息化方面的建设，三是不断强化本单位内控制度，建立健全管理制度、建立长效管理机制，做到专人负责，切实保障内控制度的正常进行。</w:t>
      </w:r>
    </w:p>
    <w:p>
      <w:pPr>
        <w:jc w:val="center"/>
        <w:rPr>
          <w:sz w:val="32"/>
          <w:szCs w:val="32"/>
        </w:rPr>
      </w:pPr>
      <w:r>
        <w:rPr>
          <w:rFonts w:hint="eastAsia" w:cs="仿宋_GB2312" w:asciiTheme="minorEastAsia" w:hAnsiTheme="minorEastAsia" w:eastAsiaTheme="minorEastAsia"/>
          <w:sz w:val="32"/>
          <w:szCs w:val="32"/>
        </w:rPr>
        <w:t xml:space="preserve">    4.</w:t>
      </w:r>
      <w:r>
        <w:rPr>
          <w:rFonts w:hint="eastAsia" w:asciiTheme="minorEastAsia" w:hAnsiTheme="minorEastAsia" w:eastAsiaTheme="minorEastAsia"/>
          <w:color w:val="000000"/>
          <w:sz w:val="32"/>
          <w:szCs w:val="32"/>
        </w:rPr>
        <w:t>实验室维修改造工程</w:t>
      </w:r>
      <w:r>
        <w:rPr>
          <w:rFonts w:hint="eastAsia" w:cs="仿宋_GB2312" w:asciiTheme="minorEastAsia" w:hAnsiTheme="minorEastAsia" w:eastAsiaTheme="minorEastAsia"/>
          <w:sz w:val="32"/>
          <w:szCs w:val="32"/>
        </w:rPr>
        <w:t>项目绩效目标完成情况综述。项目全年预算数88万元，执行数为66.33万元，完成预算的76%。因为工程进度等问题，其余项目将在2019年度逐步完成。通过维修改造工程项目实施 ，</w:t>
      </w:r>
      <w:r>
        <w:rPr>
          <w:rFonts w:hint="eastAsia" w:ascii="宋体" w:hAnsi="宋体" w:cs="宋体"/>
          <w:color w:val="000000"/>
          <w:sz w:val="32"/>
          <w:szCs w:val="32"/>
        </w:rPr>
        <w:t>在2018年12月</w:t>
      </w:r>
      <w:r>
        <w:rPr>
          <w:rFonts w:ascii="宋体" w:hAnsi="宋体" w:cs="宋体"/>
          <w:color w:val="000000"/>
          <w:sz w:val="32"/>
          <w:szCs w:val="32"/>
        </w:rPr>
        <w:t>10</w:t>
      </w:r>
      <w:r>
        <w:rPr>
          <w:rFonts w:hint="eastAsia" w:ascii="宋体" w:hAnsi="宋体" w:cs="宋体"/>
          <w:color w:val="000000"/>
          <w:sz w:val="32"/>
          <w:szCs w:val="32"/>
        </w:rPr>
        <w:t>日</w:t>
      </w:r>
      <w:r>
        <w:rPr>
          <w:rFonts w:ascii="宋体" w:hAnsi="宋体" w:cs="宋体"/>
          <w:color w:val="000000"/>
          <w:sz w:val="32"/>
          <w:szCs w:val="32"/>
        </w:rPr>
        <w:t>前已</w:t>
      </w:r>
      <w:r>
        <w:rPr>
          <w:rFonts w:hint="eastAsia" w:ascii="宋体" w:hAnsi="宋体" w:cs="宋体"/>
          <w:color w:val="000000"/>
          <w:sz w:val="32"/>
          <w:szCs w:val="32"/>
        </w:rPr>
        <w:t>完成11</w:t>
      </w:r>
      <w:r>
        <w:rPr>
          <w:rFonts w:ascii="宋体" w:hAnsi="宋体" w:cs="宋体"/>
          <w:color w:val="000000"/>
          <w:sz w:val="32"/>
          <w:szCs w:val="32"/>
        </w:rPr>
        <w:t>00</w:t>
      </w:r>
      <w:r>
        <w:rPr>
          <w:rFonts w:hint="eastAsia" w:ascii="宋体" w:hAnsi="宋体" w:cs="宋体"/>
          <w:color w:val="000000"/>
          <w:sz w:val="32"/>
          <w:szCs w:val="32"/>
        </w:rPr>
        <w:t>平方</w:t>
      </w:r>
      <w:r>
        <w:rPr>
          <w:rFonts w:ascii="宋体" w:hAnsi="宋体" w:cs="宋体"/>
          <w:color w:val="000000"/>
          <w:sz w:val="32"/>
          <w:szCs w:val="32"/>
        </w:rPr>
        <w:t>米</w:t>
      </w:r>
      <w:r>
        <w:rPr>
          <w:rFonts w:hint="eastAsia" w:ascii="宋体" w:hAnsi="宋体" w:cs="宋体"/>
          <w:color w:val="000000"/>
          <w:sz w:val="32"/>
          <w:szCs w:val="32"/>
        </w:rPr>
        <w:t>实验</w:t>
      </w:r>
      <w:r>
        <w:rPr>
          <w:rFonts w:ascii="宋体" w:hAnsi="宋体" w:cs="宋体"/>
          <w:color w:val="000000"/>
          <w:sz w:val="32"/>
          <w:szCs w:val="32"/>
        </w:rPr>
        <w:t>室维修改造</w:t>
      </w:r>
      <w:r>
        <w:rPr>
          <w:rFonts w:hint="eastAsia" w:ascii="宋体" w:hAnsi="宋体" w:cs="宋体"/>
          <w:color w:val="000000"/>
          <w:sz w:val="32"/>
          <w:szCs w:val="32"/>
        </w:rPr>
        <w:t>，采购50米</w:t>
      </w:r>
      <w:r>
        <w:rPr>
          <w:rFonts w:ascii="宋体" w:hAnsi="宋体" w:cs="宋体"/>
          <w:color w:val="000000"/>
          <w:sz w:val="32"/>
          <w:szCs w:val="32"/>
        </w:rPr>
        <w:t>实验操作</w:t>
      </w:r>
      <w:r>
        <w:rPr>
          <w:rFonts w:hint="eastAsia" w:ascii="宋体" w:hAnsi="宋体" w:cs="宋体"/>
          <w:color w:val="000000"/>
          <w:sz w:val="32"/>
          <w:szCs w:val="32"/>
        </w:rPr>
        <w:t>台及</w:t>
      </w:r>
      <w:r>
        <w:rPr>
          <w:rFonts w:ascii="宋体" w:hAnsi="宋体" w:cs="宋体"/>
          <w:color w:val="000000"/>
          <w:sz w:val="32"/>
          <w:szCs w:val="32"/>
        </w:rPr>
        <w:t>其他实验设备</w:t>
      </w:r>
      <w:r>
        <w:rPr>
          <w:rFonts w:hint="eastAsia" w:ascii="宋体" w:hAnsi="宋体" w:cs="宋体"/>
          <w:color w:val="000000"/>
          <w:sz w:val="32"/>
          <w:szCs w:val="32"/>
        </w:rPr>
        <w:t>和采购</w:t>
      </w:r>
      <w:r>
        <w:rPr>
          <w:rFonts w:ascii="宋体" w:hAnsi="宋体" w:cs="宋体"/>
          <w:color w:val="000000"/>
          <w:sz w:val="32"/>
          <w:szCs w:val="32"/>
        </w:rPr>
        <w:t>一批办公</w:t>
      </w:r>
      <w:r>
        <w:rPr>
          <w:rFonts w:hint="eastAsia" w:ascii="宋体" w:hAnsi="宋体" w:cs="宋体"/>
          <w:color w:val="000000"/>
          <w:sz w:val="32"/>
          <w:szCs w:val="32"/>
        </w:rPr>
        <w:t>桌椅工作。</w:t>
      </w:r>
      <w:r>
        <w:rPr>
          <w:rFonts w:ascii="宋体" w:hAnsi="宋体" w:cs="宋体"/>
          <w:color w:val="000000"/>
          <w:sz w:val="32"/>
          <w:szCs w:val="32"/>
        </w:rPr>
        <w:t>已全面完成粮油质量</w:t>
      </w:r>
      <w:r>
        <w:rPr>
          <w:rFonts w:hint="eastAsia" w:ascii="宋体" w:hAnsi="宋体" w:cs="宋体"/>
          <w:color w:val="000000"/>
          <w:sz w:val="32"/>
          <w:szCs w:val="32"/>
        </w:rPr>
        <w:t>检验</w:t>
      </w:r>
      <w:r>
        <w:rPr>
          <w:rFonts w:ascii="宋体" w:hAnsi="宋体" w:cs="宋体"/>
          <w:color w:val="000000"/>
          <w:sz w:val="32"/>
          <w:szCs w:val="32"/>
        </w:rPr>
        <w:t>检测</w:t>
      </w:r>
      <w:r>
        <w:rPr>
          <w:rFonts w:hint="eastAsia" w:ascii="宋体" w:hAnsi="宋体" w:cs="宋体"/>
          <w:color w:val="000000"/>
          <w:sz w:val="32"/>
          <w:szCs w:val="32"/>
        </w:rPr>
        <w:t>楼</w:t>
      </w:r>
      <w:r>
        <w:rPr>
          <w:rFonts w:ascii="宋体" w:hAnsi="宋体" w:cs="宋体"/>
          <w:color w:val="000000"/>
          <w:sz w:val="32"/>
          <w:szCs w:val="32"/>
        </w:rPr>
        <w:t>的维修改造</w:t>
      </w:r>
      <w:r>
        <w:rPr>
          <w:rFonts w:hint="eastAsia" w:ascii="宋体" w:hAnsi="宋体" w:cs="宋体"/>
          <w:color w:val="000000"/>
          <w:sz w:val="32"/>
          <w:szCs w:val="32"/>
        </w:rPr>
        <w:t>、实验</w:t>
      </w:r>
      <w:r>
        <w:rPr>
          <w:rFonts w:ascii="宋体" w:hAnsi="宋体" w:cs="宋体"/>
          <w:color w:val="000000"/>
          <w:sz w:val="32"/>
          <w:szCs w:val="32"/>
        </w:rPr>
        <w:t>室设备</w:t>
      </w:r>
      <w:r>
        <w:rPr>
          <w:rFonts w:hint="eastAsia" w:ascii="宋体" w:hAnsi="宋体" w:cs="宋体"/>
          <w:color w:val="000000"/>
          <w:sz w:val="32"/>
          <w:szCs w:val="32"/>
        </w:rPr>
        <w:t>及</w:t>
      </w:r>
      <w:r>
        <w:rPr>
          <w:rFonts w:ascii="宋体" w:hAnsi="宋体" w:cs="宋体"/>
          <w:color w:val="000000"/>
          <w:sz w:val="32"/>
          <w:szCs w:val="32"/>
        </w:rPr>
        <w:t>办公</w:t>
      </w:r>
      <w:r>
        <w:rPr>
          <w:rFonts w:hint="eastAsia" w:ascii="宋体" w:hAnsi="宋体" w:cs="宋体"/>
          <w:color w:val="000000"/>
          <w:sz w:val="32"/>
          <w:szCs w:val="32"/>
        </w:rPr>
        <w:t>设备的</w:t>
      </w:r>
      <w:r>
        <w:rPr>
          <w:rFonts w:ascii="宋体" w:hAnsi="宋体" w:cs="宋体"/>
          <w:color w:val="000000"/>
          <w:sz w:val="32"/>
          <w:szCs w:val="32"/>
        </w:rPr>
        <w:t>采购</w:t>
      </w:r>
      <w:r>
        <w:rPr>
          <w:rFonts w:hint="eastAsia" w:ascii="宋体" w:hAnsi="宋体" w:cs="宋体"/>
          <w:color w:val="000000"/>
          <w:sz w:val="32"/>
          <w:szCs w:val="32"/>
        </w:rPr>
        <w:t>。</w:t>
      </w:r>
      <w:r>
        <w:rPr>
          <w:rFonts w:ascii="宋体" w:hAnsi="宋体" w:cs="宋体"/>
          <w:color w:val="000000"/>
          <w:sz w:val="32"/>
          <w:szCs w:val="32"/>
        </w:rPr>
        <w:t>经验收维修改造符合国家建设质量标准</w:t>
      </w:r>
      <w:r>
        <w:rPr>
          <w:rFonts w:hint="eastAsia" w:ascii="宋体" w:hAnsi="宋体" w:cs="宋体"/>
          <w:color w:val="000000"/>
          <w:sz w:val="32"/>
          <w:szCs w:val="32"/>
        </w:rPr>
        <w:t>，</w:t>
      </w:r>
      <w:r>
        <w:rPr>
          <w:rFonts w:ascii="宋体" w:hAnsi="宋体" w:cs="宋体"/>
          <w:color w:val="000000"/>
          <w:sz w:val="32"/>
          <w:szCs w:val="32"/>
        </w:rPr>
        <w:t>采购设备符合国家标准</w:t>
      </w:r>
      <w:r>
        <w:rPr>
          <w:rFonts w:hint="eastAsia" w:ascii="宋体" w:hAnsi="宋体" w:cs="宋体"/>
          <w:color w:val="000000"/>
          <w:sz w:val="32"/>
          <w:szCs w:val="32"/>
        </w:rPr>
        <w:t>。</w:t>
      </w:r>
      <w:r>
        <w:rPr>
          <w:sz w:val="32"/>
          <w:szCs w:val="32"/>
        </w:rPr>
        <w:t>已</w:t>
      </w:r>
      <w:r>
        <w:rPr>
          <w:rFonts w:hint="eastAsia"/>
          <w:sz w:val="32"/>
          <w:szCs w:val="32"/>
        </w:rPr>
        <w:t>完</w:t>
      </w:r>
      <w:r>
        <w:rPr>
          <w:sz w:val="32"/>
          <w:szCs w:val="32"/>
        </w:rPr>
        <w:t>善粮油检测</w:t>
      </w:r>
      <w:r>
        <w:rPr>
          <w:rFonts w:hint="eastAsia"/>
          <w:sz w:val="32"/>
          <w:szCs w:val="32"/>
        </w:rPr>
        <w:t>的质量、</w:t>
      </w:r>
      <w:r>
        <w:rPr>
          <w:sz w:val="32"/>
          <w:szCs w:val="32"/>
        </w:rPr>
        <w:t>检测种类</w:t>
      </w:r>
      <w:r>
        <w:rPr>
          <w:rFonts w:hint="eastAsia"/>
          <w:sz w:val="32"/>
          <w:szCs w:val="32"/>
        </w:rPr>
        <w:t>，</w:t>
      </w:r>
      <w:r>
        <w:rPr>
          <w:sz w:val="32"/>
          <w:szCs w:val="32"/>
        </w:rPr>
        <w:t>并增强</w:t>
      </w:r>
      <w:r>
        <w:rPr>
          <w:rFonts w:hint="eastAsia"/>
          <w:sz w:val="32"/>
          <w:szCs w:val="32"/>
        </w:rPr>
        <w:t>粮油质检机构</w:t>
      </w:r>
      <w:r>
        <w:rPr>
          <w:sz w:val="32"/>
          <w:szCs w:val="32"/>
        </w:rPr>
        <w:t>能力</w:t>
      </w:r>
      <w:r>
        <w:rPr>
          <w:rFonts w:hint="eastAsia"/>
          <w:sz w:val="32"/>
          <w:szCs w:val="32"/>
        </w:rPr>
        <w:t>。</w:t>
      </w:r>
      <w:r>
        <w:rPr>
          <w:rFonts w:hint="eastAsia" w:cs="仿宋_GB2312" w:asciiTheme="minorEastAsia" w:hAnsiTheme="minorEastAsia" w:eastAsiaTheme="minorEastAsia"/>
          <w:sz w:val="32"/>
          <w:szCs w:val="32"/>
        </w:rPr>
        <w:t>发现的主要问题：在项目实施过程中，存在未完全按照合同进度实施一系列工程，存在少量的拖延和逾期的问题，以至于到2018年底未完全按照合同要求进度完成此项工程。下一步改进措施：将继续在2019年的工程实施中加强进度，以保障完成此项维修改造工程。</w:t>
      </w:r>
    </w:p>
    <w:p>
      <w:pPr>
        <w:tabs>
          <w:tab w:val="left" w:pos="312"/>
        </w:tabs>
        <w:spacing w:line="580" w:lineRule="exact"/>
        <w:ind w:left="640"/>
        <w:rPr>
          <w:rFonts w:cs="仿宋_GB2312" w:asciiTheme="minorEastAsia" w:hAnsiTheme="minorEastAsia" w:eastAsiaTheme="minorEastAsia"/>
          <w:sz w:val="32"/>
          <w:szCs w:val="32"/>
        </w:rPr>
      </w:pPr>
    </w:p>
    <w:p>
      <w:pPr>
        <w:tabs>
          <w:tab w:val="left" w:pos="312"/>
        </w:tabs>
        <w:spacing w:line="580" w:lineRule="exact"/>
        <w:rPr>
          <w:rFonts w:cs="仿宋_GB2312" w:asciiTheme="majorEastAsia" w:hAnsiTheme="majorEastAsia" w:eastAsiaTheme="majorEastAsia"/>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办公设备购置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阿坝州军粮供应中心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1.98万元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1.98万元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完善</w:t>
            </w:r>
            <w:r>
              <w:rPr>
                <w:rFonts w:ascii="宋体" w:hAnsi="宋体" w:cs="宋体"/>
                <w:color w:val="000000"/>
                <w:sz w:val="24"/>
              </w:rPr>
              <w:t>办公室</w:t>
            </w:r>
            <w:r>
              <w:rPr>
                <w:rFonts w:hint="eastAsia" w:ascii="宋体" w:hAnsi="宋体" w:cs="宋体"/>
                <w:color w:val="000000"/>
                <w:sz w:val="24"/>
              </w:rPr>
              <w:t>设施</w:t>
            </w:r>
            <w:r>
              <w:rPr>
                <w:rFonts w:ascii="宋体" w:hAnsi="宋体" w:cs="宋体"/>
                <w:color w:val="000000"/>
                <w:sz w:val="24"/>
              </w:rPr>
              <w:t>设备</w:t>
            </w:r>
            <w:r>
              <w:rPr>
                <w:rFonts w:hint="eastAsia" w:ascii="宋体" w:hAnsi="宋体" w:cs="宋体"/>
                <w:color w:val="000000"/>
                <w:sz w:val="24"/>
              </w:rPr>
              <w:t>，完成年</w:t>
            </w:r>
            <w:r>
              <w:rPr>
                <w:rFonts w:ascii="宋体" w:hAnsi="宋体" w:cs="宋体"/>
                <w:color w:val="000000"/>
                <w:sz w:val="24"/>
              </w:rPr>
              <w:t>度目标工作任务</w:t>
            </w:r>
            <w:r>
              <w:rPr>
                <w:rFonts w:hint="eastAsia" w:ascii="宋体" w:hAnsi="宋体" w:cs="宋体"/>
                <w:color w:val="000000"/>
                <w:sz w:val="24"/>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已购置</w:t>
            </w:r>
            <w:r>
              <w:rPr>
                <w:rFonts w:ascii="宋体" w:hAnsi="宋体" w:cs="宋体"/>
                <w:color w:val="000000"/>
                <w:sz w:val="24"/>
              </w:rPr>
              <w:t>电脑及打印设备</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w:t>
            </w:r>
            <w:r>
              <w:rPr>
                <w:rFonts w:ascii="宋体" w:hAnsi="宋体" w:cs="宋体"/>
                <w:color w:val="000000"/>
                <w:sz w:val="24"/>
              </w:rPr>
              <w:t>购置</w:t>
            </w:r>
            <w:r>
              <w:rPr>
                <w:rFonts w:hint="eastAsia" w:ascii="宋体" w:hAnsi="宋体" w:cs="宋体"/>
                <w:color w:val="000000"/>
                <w:sz w:val="24"/>
              </w:rPr>
              <w:t>2笔记本电</w:t>
            </w:r>
            <w:r>
              <w:rPr>
                <w:rFonts w:ascii="宋体" w:hAnsi="宋体" w:cs="宋体"/>
                <w:color w:val="000000"/>
                <w:sz w:val="24"/>
              </w:rPr>
              <w:t>脑</w:t>
            </w:r>
            <w:r>
              <w:rPr>
                <w:rFonts w:hint="eastAsia" w:ascii="宋体" w:hAnsi="宋体" w:cs="宋体"/>
                <w:color w:val="000000"/>
                <w:sz w:val="24"/>
              </w:rPr>
              <w:t>、票据打印机1台、录音笔1支、碎纸机3台、文件柜3组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购置</w:t>
            </w:r>
            <w:r>
              <w:rPr>
                <w:rFonts w:hint="eastAsia" w:ascii="宋体" w:hAnsi="宋体" w:cs="宋体"/>
                <w:color w:val="000000"/>
                <w:sz w:val="24"/>
              </w:rPr>
              <w:t>2笔记本电</w:t>
            </w:r>
            <w:r>
              <w:rPr>
                <w:rFonts w:ascii="宋体" w:hAnsi="宋体" w:cs="宋体"/>
                <w:color w:val="000000"/>
                <w:sz w:val="24"/>
              </w:rPr>
              <w:t>脑</w:t>
            </w:r>
            <w:r>
              <w:rPr>
                <w:rFonts w:hint="eastAsia" w:ascii="宋体" w:hAnsi="宋体" w:cs="宋体"/>
                <w:color w:val="000000"/>
                <w:sz w:val="24"/>
              </w:rPr>
              <w:t>、票据打印机1台、录音笔1支、碎纸机3台、文件柜3组，已全部</w:t>
            </w:r>
            <w:r>
              <w:rPr>
                <w:rFonts w:ascii="宋体" w:hAnsi="宋体" w:cs="宋体"/>
                <w:color w:val="000000"/>
                <w:sz w:val="24"/>
              </w:rPr>
              <w:t>购置完成</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应符合</w:t>
            </w:r>
            <w:r>
              <w:rPr>
                <w:rFonts w:ascii="宋体" w:hAnsi="宋体" w:cs="宋体"/>
                <w:color w:val="000000"/>
                <w:sz w:val="24"/>
              </w:rPr>
              <w:t>国</w:t>
            </w:r>
            <w:r>
              <w:rPr>
                <w:rFonts w:hint="eastAsia" w:ascii="宋体" w:hAnsi="宋体" w:cs="宋体"/>
                <w:color w:val="000000"/>
                <w:sz w:val="24"/>
              </w:rPr>
              <w:t>家</w:t>
            </w:r>
            <w:r>
              <w:rPr>
                <w:rFonts w:ascii="宋体" w:hAnsi="宋体" w:cs="宋体"/>
                <w:color w:val="000000"/>
                <w:sz w:val="24"/>
              </w:rPr>
              <w:t>质量标准</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通过询</w:t>
            </w:r>
            <w:r>
              <w:rPr>
                <w:rFonts w:ascii="宋体" w:hAnsi="宋体" w:cs="宋体"/>
                <w:color w:val="000000"/>
                <w:sz w:val="24"/>
              </w:rPr>
              <w:t>价</w:t>
            </w:r>
            <w:r>
              <w:rPr>
                <w:rFonts w:hint="eastAsia" w:ascii="宋体" w:hAnsi="宋体" w:cs="宋体"/>
                <w:color w:val="000000"/>
                <w:sz w:val="24"/>
              </w:rPr>
              <w:t>购置正名</w:t>
            </w:r>
            <w:r>
              <w:rPr>
                <w:rFonts w:ascii="宋体" w:hAnsi="宋体" w:cs="宋体"/>
                <w:color w:val="000000"/>
                <w:sz w:val="24"/>
              </w:rPr>
              <w:t>电脑及打</w:t>
            </w:r>
            <w:r>
              <w:rPr>
                <w:rFonts w:hint="eastAsia" w:ascii="宋体" w:hAnsi="宋体" w:cs="宋体"/>
                <w:color w:val="000000"/>
                <w:sz w:val="24"/>
              </w:rPr>
              <w:t>印</w:t>
            </w:r>
            <w:r>
              <w:rPr>
                <w:rFonts w:ascii="宋体" w:hAnsi="宋体" w:cs="宋体"/>
                <w:color w:val="000000"/>
                <w:sz w:val="24"/>
              </w:rPr>
              <w:t>机</w:t>
            </w:r>
            <w:r>
              <w:rPr>
                <w:rFonts w:hint="eastAsia" w:ascii="宋体" w:hAnsi="宋体" w:cs="宋体"/>
                <w:color w:val="000000"/>
                <w:sz w:val="24"/>
              </w:rPr>
              <w:t>，符</w:t>
            </w:r>
            <w:r>
              <w:rPr>
                <w:rFonts w:ascii="宋体" w:hAnsi="宋体" w:cs="宋体"/>
                <w:color w:val="000000"/>
                <w:sz w:val="24"/>
              </w:rPr>
              <w:t>合国家质量标准</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在</w:t>
            </w:r>
            <w:r>
              <w:rPr>
                <w:rFonts w:hint="eastAsia" w:ascii="宋体" w:hAnsi="宋体" w:cs="宋体"/>
                <w:color w:val="000000"/>
                <w:sz w:val="24"/>
              </w:rPr>
              <w:t>1</w:t>
            </w:r>
            <w:r>
              <w:rPr>
                <w:rFonts w:ascii="宋体" w:hAnsi="宋体" w:cs="宋体"/>
                <w:color w:val="000000"/>
                <w:sz w:val="24"/>
              </w:rPr>
              <w:t>0</w:t>
            </w:r>
            <w:r>
              <w:rPr>
                <w:rFonts w:hint="eastAsia" w:ascii="宋体" w:hAnsi="宋体" w:cs="宋体"/>
                <w:color w:val="000000"/>
                <w:sz w:val="24"/>
              </w:rPr>
              <w:t>份</w:t>
            </w:r>
            <w:r>
              <w:rPr>
                <w:rFonts w:ascii="宋体" w:hAnsi="宋体" w:cs="宋体"/>
                <w:color w:val="000000"/>
                <w:sz w:val="24"/>
              </w:rPr>
              <w:t>完成采购任务</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已按时</w:t>
            </w:r>
            <w:r>
              <w:rPr>
                <w:rFonts w:ascii="宋体" w:hAnsi="宋体" w:cs="宋体"/>
                <w:color w:val="000000"/>
                <w:sz w:val="24"/>
              </w:rPr>
              <w:t>完成采购任务</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不超过财政部门下达的预算指标数</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采购</w:t>
            </w:r>
            <w:r>
              <w:rPr>
                <w:rFonts w:ascii="宋体" w:hAnsi="宋体" w:cs="宋体"/>
                <w:color w:val="000000"/>
                <w:sz w:val="24"/>
              </w:rPr>
              <w:t>过程中</w:t>
            </w:r>
            <w:r>
              <w:rPr>
                <w:rFonts w:hint="eastAsia" w:ascii="宋体" w:hAnsi="宋体" w:cs="宋体"/>
                <w:color w:val="000000"/>
                <w:sz w:val="24"/>
              </w:rPr>
              <w:t>没</w:t>
            </w:r>
            <w:r>
              <w:rPr>
                <w:rFonts w:ascii="宋体" w:hAnsi="宋体" w:cs="宋体"/>
                <w:color w:val="000000"/>
                <w:sz w:val="24"/>
              </w:rPr>
              <w:t>有超过预算数</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增加</w:t>
            </w:r>
            <w:r>
              <w:rPr>
                <w:rFonts w:hint="eastAsia" w:ascii="宋体" w:hAnsi="宋体" w:cs="宋体"/>
                <w:color w:val="000000"/>
                <w:sz w:val="24"/>
              </w:rPr>
              <w:t>4个</w:t>
            </w:r>
            <w:r>
              <w:rPr>
                <w:rFonts w:ascii="宋体" w:hAnsi="宋体" w:cs="宋体"/>
                <w:color w:val="000000"/>
                <w:sz w:val="24"/>
              </w:rPr>
              <w:t>人工作量</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增加</w:t>
            </w:r>
            <w:r>
              <w:rPr>
                <w:rFonts w:hint="eastAsia" w:ascii="宋体" w:hAnsi="宋体" w:cs="宋体"/>
                <w:color w:val="000000"/>
                <w:sz w:val="24"/>
              </w:rPr>
              <w:t>4个</w:t>
            </w:r>
            <w:r>
              <w:rPr>
                <w:rFonts w:ascii="宋体" w:hAnsi="宋体" w:cs="宋体"/>
                <w:color w:val="000000"/>
                <w:sz w:val="24"/>
              </w:rPr>
              <w:t>人工作量</w:t>
            </w:r>
            <w:r>
              <w:rPr>
                <w:rFonts w:hint="eastAsia" w:ascii="宋体" w:hAnsi="宋体" w:cs="宋体"/>
                <w:color w:val="000000"/>
                <w:sz w:val="24"/>
              </w:rPr>
              <w:t>，并</w:t>
            </w:r>
            <w:r>
              <w:rPr>
                <w:rFonts w:ascii="宋体" w:hAnsi="宋体" w:cs="宋体"/>
                <w:color w:val="000000"/>
                <w:sz w:val="24"/>
              </w:rPr>
              <w:t>提高</w:t>
            </w:r>
            <w:r>
              <w:rPr>
                <w:rFonts w:hint="eastAsia" w:ascii="宋体" w:hAnsi="宋体" w:cs="宋体"/>
                <w:color w:val="000000"/>
                <w:sz w:val="24"/>
              </w:rPr>
              <w:t>工作</w:t>
            </w:r>
            <w:r>
              <w:rPr>
                <w:rFonts w:ascii="宋体" w:hAnsi="宋体" w:cs="宋体"/>
                <w:color w:val="000000"/>
                <w:sz w:val="24"/>
              </w:rPr>
              <w:t>量</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r>
              <w:rPr>
                <w:rFonts w:ascii="宋体" w:hAnsi="宋体" w:cs="宋体"/>
                <w:color w:val="000000"/>
                <w:sz w:val="24"/>
              </w:rPr>
              <w:t>应达到</w:t>
            </w: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r>
              <w:rPr>
                <w:rFonts w:ascii="宋体" w:hAnsi="宋体" w:cs="宋体"/>
                <w:color w:val="000000"/>
                <w:sz w:val="24"/>
              </w:rPr>
              <w:t>达到</w:t>
            </w: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办公地址搬迁搬家费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阿坝州军粮供应中心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7.66万元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7.66万元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w:t>
            </w:r>
            <w:r>
              <w:rPr>
                <w:rFonts w:ascii="宋体" w:hAnsi="宋体" w:cs="宋体"/>
                <w:color w:val="000000"/>
                <w:sz w:val="24"/>
              </w:rPr>
              <w:t>州委相关文件要求</w:t>
            </w:r>
            <w:r>
              <w:rPr>
                <w:rFonts w:hint="eastAsia" w:ascii="宋体" w:hAnsi="宋体" w:cs="宋体"/>
                <w:color w:val="000000"/>
                <w:sz w:val="24"/>
              </w:rPr>
              <w:t>，预计</w:t>
            </w:r>
            <w:r>
              <w:rPr>
                <w:rFonts w:ascii="宋体" w:hAnsi="宋体" w:cs="宋体"/>
                <w:color w:val="000000"/>
                <w:sz w:val="24"/>
              </w:rPr>
              <w:t>完成军</w:t>
            </w:r>
            <w:r>
              <w:rPr>
                <w:rFonts w:hint="eastAsia" w:ascii="宋体" w:hAnsi="宋体" w:cs="宋体"/>
                <w:color w:val="000000"/>
                <w:sz w:val="24"/>
              </w:rPr>
              <w:t>供</w:t>
            </w:r>
            <w:r>
              <w:rPr>
                <w:rFonts w:ascii="宋体" w:hAnsi="宋体" w:cs="宋体"/>
                <w:color w:val="000000"/>
                <w:sz w:val="24"/>
              </w:rPr>
              <w:t>中心</w:t>
            </w:r>
            <w:r>
              <w:rPr>
                <w:rFonts w:hint="eastAsia" w:ascii="宋体" w:hAnsi="宋体" w:cs="宋体"/>
                <w:color w:val="000000"/>
                <w:sz w:val="24"/>
              </w:rPr>
              <w:t>2</w:t>
            </w:r>
            <w:r>
              <w:rPr>
                <w:rFonts w:ascii="宋体" w:hAnsi="宋体" w:cs="宋体"/>
                <w:color w:val="000000"/>
                <w:sz w:val="24"/>
              </w:rPr>
              <w:t>9</w:t>
            </w:r>
            <w:r>
              <w:rPr>
                <w:rFonts w:hint="eastAsia" w:ascii="宋体" w:hAnsi="宋体" w:cs="宋体"/>
                <w:color w:val="000000"/>
                <w:sz w:val="24"/>
              </w:rPr>
              <w:t>人</w:t>
            </w:r>
            <w:r>
              <w:rPr>
                <w:rFonts w:ascii="宋体" w:hAnsi="宋体" w:cs="宋体"/>
                <w:color w:val="000000"/>
                <w:sz w:val="24"/>
              </w:rPr>
              <w:t>的办公</w:t>
            </w:r>
            <w:r>
              <w:rPr>
                <w:rFonts w:hint="eastAsia" w:ascii="宋体" w:hAnsi="宋体" w:cs="宋体"/>
                <w:color w:val="000000"/>
                <w:sz w:val="24"/>
              </w:rPr>
              <w:t>设备、档</w:t>
            </w:r>
            <w:r>
              <w:rPr>
                <w:rFonts w:ascii="宋体" w:hAnsi="宋体" w:cs="宋体"/>
                <w:color w:val="000000"/>
                <w:sz w:val="24"/>
              </w:rPr>
              <w:t>案</w:t>
            </w:r>
            <w:r>
              <w:rPr>
                <w:rFonts w:hint="eastAsia" w:ascii="宋体" w:hAnsi="宋体" w:cs="宋体"/>
                <w:color w:val="000000"/>
                <w:sz w:val="24"/>
              </w:rPr>
              <w:t>、桌椅</w:t>
            </w:r>
            <w:r>
              <w:rPr>
                <w:rFonts w:ascii="宋体" w:hAnsi="宋体" w:cs="宋体"/>
                <w:color w:val="000000"/>
                <w:sz w:val="24"/>
              </w:rPr>
              <w:t>从都江堰搬迁到马尔康</w:t>
            </w:r>
            <w:r>
              <w:rPr>
                <w:rFonts w:hint="eastAsia" w:ascii="宋体" w:hAnsi="宋体" w:cs="宋体"/>
                <w:color w:val="000000"/>
                <w:sz w:val="24"/>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w:t>
            </w:r>
            <w:r>
              <w:rPr>
                <w:rFonts w:ascii="宋体" w:hAnsi="宋体" w:cs="宋体"/>
                <w:color w:val="000000"/>
                <w:sz w:val="24"/>
              </w:rPr>
              <w:t>州委相关文件要求</w:t>
            </w:r>
            <w:r>
              <w:rPr>
                <w:rFonts w:hint="eastAsia" w:ascii="宋体" w:hAnsi="宋体" w:cs="宋体"/>
                <w:color w:val="000000"/>
                <w:sz w:val="24"/>
              </w:rPr>
              <w:t>，按</w:t>
            </w:r>
            <w:r>
              <w:rPr>
                <w:rFonts w:ascii="宋体" w:hAnsi="宋体" w:cs="宋体"/>
                <w:color w:val="000000"/>
                <w:sz w:val="24"/>
              </w:rPr>
              <w:t>时按量完成军</w:t>
            </w:r>
            <w:r>
              <w:rPr>
                <w:rFonts w:hint="eastAsia" w:ascii="宋体" w:hAnsi="宋体" w:cs="宋体"/>
                <w:color w:val="000000"/>
                <w:sz w:val="24"/>
              </w:rPr>
              <w:t>供</w:t>
            </w:r>
            <w:r>
              <w:rPr>
                <w:rFonts w:ascii="宋体" w:hAnsi="宋体" w:cs="宋体"/>
                <w:color w:val="000000"/>
                <w:sz w:val="24"/>
              </w:rPr>
              <w:t>中心</w:t>
            </w:r>
            <w:r>
              <w:rPr>
                <w:rFonts w:hint="eastAsia" w:ascii="宋体" w:hAnsi="宋体" w:cs="宋体"/>
                <w:color w:val="000000"/>
                <w:sz w:val="24"/>
              </w:rPr>
              <w:t>2</w:t>
            </w:r>
            <w:r>
              <w:rPr>
                <w:rFonts w:ascii="宋体" w:hAnsi="宋体" w:cs="宋体"/>
                <w:color w:val="000000"/>
                <w:sz w:val="24"/>
              </w:rPr>
              <w:t>9</w:t>
            </w:r>
            <w:r>
              <w:rPr>
                <w:rFonts w:hint="eastAsia" w:ascii="宋体" w:hAnsi="宋体" w:cs="宋体"/>
                <w:color w:val="000000"/>
                <w:sz w:val="24"/>
              </w:rPr>
              <w:t>人</w:t>
            </w:r>
            <w:r>
              <w:rPr>
                <w:rFonts w:ascii="宋体" w:hAnsi="宋体" w:cs="宋体"/>
                <w:color w:val="000000"/>
                <w:sz w:val="24"/>
              </w:rPr>
              <w:t>的办公</w:t>
            </w:r>
            <w:r>
              <w:rPr>
                <w:rFonts w:hint="eastAsia" w:ascii="宋体" w:hAnsi="宋体" w:cs="宋体"/>
                <w:color w:val="000000"/>
                <w:sz w:val="24"/>
              </w:rPr>
              <w:t>设备、档</w:t>
            </w:r>
            <w:r>
              <w:rPr>
                <w:rFonts w:ascii="宋体" w:hAnsi="宋体" w:cs="宋体"/>
                <w:color w:val="000000"/>
                <w:sz w:val="24"/>
              </w:rPr>
              <w:t>案</w:t>
            </w:r>
            <w:r>
              <w:rPr>
                <w:rFonts w:hint="eastAsia" w:ascii="宋体" w:hAnsi="宋体" w:cs="宋体"/>
                <w:color w:val="000000"/>
                <w:sz w:val="24"/>
              </w:rPr>
              <w:t>、桌椅</w:t>
            </w:r>
            <w:r>
              <w:rPr>
                <w:rFonts w:ascii="宋体" w:hAnsi="宋体" w:cs="宋体"/>
                <w:color w:val="000000"/>
                <w:sz w:val="24"/>
              </w:rPr>
              <w:t>从都江堰搬迁到马尔康</w:t>
            </w:r>
            <w:r>
              <w:rPr>
                <w:rFonts w:hint="eastAsia" w:ascii="宋体" w:hAnsi="宋体" w:cs="宋体"/>
                <w:color w:val="000000"/>
                <w:sz w:val="24"/>
              </w:rPr>
              <w:t>，并</w:t>
            </w:r>
            <w:r>
              <w:rPr>
                <w:rFonts w:ascii="宋体" w:hAnsi="宋体" w:cs="宋体"/>
                <w:color w:val="000000"/>
                <w:sz w:val="24"/>
              </w:rPr>
              <w:t>在马尔</w:t>
            </w:r>
            <w:r>
              <w:rPr>
                <w:rFonts w:hint="eastAsia" w:ascii="宋体" w:hAnsi="宋体" w:cs="宋体"/>
                <w:color w:val="000000"/>
                <w:sz w:val="24"/>
              </w:rPr>
              <w:t>康</w:t>
            </w:r>
            <w:r>
              <w:rPr>
                <w:rFonts w:ascii="宋体" w:hAnsi="宋体" w:cs="宋体"/>
                <w:color w:val="000000"/>
                <w:sz w:val="24"/>
              </w:rPr>
              <w:t>正常上班</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完成</w:t>
            </w:r>
            <w:r>
              <w:rPr>
                <w:rFonts w:hint="eastAsia" w:ascii="宋体" w:hAnsi="宋体" w:cs="宋体"/>
                <w:color w:val="000000"/>
                <w:sz w:val="24"/>
              </w:rPr>
              <w:t>2</w:t>
            </w:r>
            <w:r>
              <w:rPr>
                <w:rFonts w:ascii="宋体" w:hAnsi="宋体" w:cs="宋体"/>
                <w:color w:val="000000"/>
                <w:sz w:val="24"/>
              </w:rPr>
              <w:t>9</w:t>
            </w:r>
            <w:r>
              <w:rPr>
                <w:rFonts w:hint="eastAsia" w:ascii="宋体" w:hAnsi="宋体" w:cs="宋体"/>
                <w:color w:val="000000"/>
                <w:sz w:val="24"/>
              </w:rPr>
              <w:t>套电脑、打印</w:t>
            </w:r>
            <w:r>
              <w:rPr>
                <w:rFonts w:ascii="宋体" w:hAnsi="宋体" w:cs="宋体"/>
                <w:color w:val="000000"/>
                <w:sz w:val="24"/>
              </w:rPr>
              <w:t>机</w:t>
            </w:r>
            <w:r>
              <w:rPr>
                <w:rFonts w:hint="eastAsia" w:ascii="宋体" w:hAnsi="宋体" w:cs="宋体"/>
                <w:color w:val="000000"/>
                <w:sz w:val="24"/>
              </w:rPr>
              <w:t>、桌椅</w:t>
            </w:r>
            <w:r>
              <w:rPr>
                <w:rFonts w:ascii="宋体" w:hAnsi="宋体" w:cs="宋体"/>
                <w:color w:val="000000"/>
                <w:sz w:val="24"/>
              </w:rPr>
              <w:t>及科室档案</w:t>
            </w:r>
            <w:r>
              <w:rPr>
                <w:rFonts w:hint="eastAsia" w:ascii="宋体" w:hAnsi="宋体" w:cs="宋体"/>
                <w:color w:val="000000"/>
                <w:sz w:val="24"/>
              </w:rPr>
              <w:t>。搬迁工作。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在2</w:t>
            </w:r>
            <w:r>
              <w:rPr>
                <w:rFonts w:ascii="宋体" w:hAnsi="宋体" w:cs="宋体"/>
                <w:color w:val="000000"/>
                <w:sz w:val="24"/>
              </w:rPr>
              <w:t>018</w:t>
            </w:r>
            <w:r>
              <w:rPr>
                <w:rFonts w:hint="eastAsia" w:ascii="宋体" w:hAnsi="宋体" w:cs="宋体"/>
                <w:color w:val="000000"/>
                <w:sz w:val="24"/>
              </w:rPr>
              <w:t>年1</w:t>
            </w:r>
            <w:r>
              <w:rPr>
                <w:rFonts w:ascii="宋体" w:hAnsi="宋体" w:cs="宋体"/>
                <w:color w:val="000000"/>
                <w:sz w:val="24"/>
              </w:rPr>
              <w:t>2</w:t>
            </w:r>
            <w:r>
              <w:rPr>
                <w:rFonts w:hint="eastAsia" w:ascii="宋体" w:hAnsi="宋体" w:cs="宋体"/>
                <w:color w:val="000000"/>
                <w:sz w:val="24"/>
              </w:rPr>
              <w:t>月底已全部</w:t>
            </w:r>
            <w:r>
              <w:rPr>
                <w:rFonts w:ascii="宋体" w:hAnsi="宋体" w:cs="宋体"/>
                <w:color w:val="000000"/>
                <w:sz w:val="24"/>
              </w:rPr>
              <w:t>完成</w:t>
            </w:r>
            <w:r>
              <w:rPr>
                <w:rFonts w:hint="eastAsia" w:ascii="宋体" w:hAnsi="宋体" w:cs="宋体"/>
                <w:color w:val="000000"/>
                <w:sz w:val="24"/>
              </w:rPr>
              <w:t>2</w:t>
            </w:r>
            <w:r>
              <w:rPr>
                <w:rFonts w:ascii="宋体" w:hAnsi="宋体" w:cs="宋体"/>
                <w:color w:val="000000"/>
                <w:sz w:val="24"/>
              </w:rPr>
              <w:t>9</w:t>
            </w:r>
            <w:r>
              <w:rPr>
                <w:rFonts w:hint="eastAsia" w:ascii="宋体" w:hAnsi="宋体" w:cs="宋体"/>
                <w:color w:val="000000"/>
                <w:sz w:val="24"/>
              </w:rPr>
              <w:t>套电脑、打印</w:t>
            </w:r>
            <w:r>
              <w:rPr>
                <w:rFonts w:ascii="宋体" w:hAnsi="宋体" w:cs="宋体"/>
                <w:color w:val="000000"/>
                <w:sz w:val="24"/>
              </w:rPr>
              <w:t>机</w:t>
            </w:r>
            <w:r>
              <w:rPr>
                <w:rFonts w:hint="eastAsia" w:ascii="宋体" w:hAnsi="宋体" w:cs="宋体"/>
                <w:color w:val="000000"/>
                <w:sz w:val="24"/>
              </w:rPr>
              <w:t>、桌椅</w:t>
            </w:r>
            <w:r>
              <w:rPr>
                <w:rFonts w:ascii="宋体" w:hAnsi="宋体" w:cs="宋体"/>
                <w:color w:val="000000"/>
                <w:sz w:val="24"/>
              </w:rPr>
              <w:t>及科室档案</w:t>
            </w:r>
            <w:r>
              <w:rPr>
                <w:rFonts w:hint="eastAsia" w:ascii="宋体" w:hAnsi="宋体" w:cs="宋体"/>
                <w:color w:val="000000"/>
                <w:sz w:val="24"/>
              </w:rPr>
              <w:t>的</w:t>
            </w:r>
            <w:r>
              <w:rPr>
                <w:rFonts w:ascii="宋体" w:hAnsi="宋体" w:cs="宋体"/>
                <w:color w:val="000000"/>
                <w:sz w:val="24"/>
              </w:rPr>
              <w:t>搬迁工作</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完成</w:t>
            </w:r>
            <w:r>
              <w:rPr>
                <w:rFonts w:hint="eastAsia" w:ascii="宋体" w:hAnsi="宋体" w:cs="宋体"/>
                <w:color w:val="000000"/>
                <w:sz w:val="24"/>
              </w:rPr>
              <w:t>2</w:t>
            </w:r>
            <w:r>
              <w:rPr>
                <w:rFonts w:ascii="宋体" w:hAnsi="宋体" w:cs="宋体"/>
                <w:color w:val="000000"/>
                <w:sz w:val="24"/>
              </w:rPr>
              <w:t>9</w:t>
            </w:r>
            <w:r>
              <w:rPr>
                <w:rFonts w:hint="eastAsia" w:ascii="宋体" w:hAnsi="宋体" w:cs="宋体"/>
                <w:color w:val="000000"/>
                <w:sz w:val="24"/>
              </w:rPr>
              <w:t>套电脑、打印</w:t>
            </w:r>
            <w:r>
              <w:rPr>
                <w:rFonts w:ascii="宋体" w:hAnsi="宋体" w:cs="宋体"/>
                <w:color w:val="000000"/>
                <w:sz w:val="24"/>
              </w:rPr>
              <w:t>机</w:t>
            </w:r>
            <w:r>
              <w:rPr>
                <w:rFonts w:hint="eastAsia" w:ascii="宋体" w:hAnsi="宋体" w:cs="宋体"/>
                <w:color w:val="000000"/>
                <w:sz w:val="24"/>
              </w:rPr>
              <w:t>、桌椅</w:t>
            </w:r>
            <w:r>
              <w:rPr>
                <w:rFonts w:ascii="宋体" w:hAnsi="宋体" w:cs="宋体"/>
                <w:color w:val="000000"/>
                <w:sz w:val="24"/>
              </w:rPr>
              <w:t>及科室档案</w:t>
            </w:r>
            <w:r>
              <w:rPr>
                <w:rFonts w:hint="eastAsia" w:ascii="宋体" w:hAnsi="宋体" w:cs="宋体"/>
                <w:color w:val="000000"/>
                <w:sz w:val="24"/>
              </w:rPr>
              <w:t>的</w:t>
            </w:r>
            <w:r>
              <w:rPr>
                <w:rFonts w:ascii="宋体" w:hAnsi="宋体" w:cs="宋体"/>
                <w:color w:val="000000"/>
                <w:sz w:val="24"/>
              </w:rPr>
              <w:t>装卸</w:t>
            </w:r>
            <w:r>
              <w:rPr>
                <w:rFonts w:hint="eastAsia" w:ascii="宋体" w:hAnsi="宋体" w:cs="宋体"/>
                <w:color w:val="000000"/>
                <w:sz w:val="24"/>
              </w:rPr>
              <w:t>和</w:t>
            </w:r>
            <w:r>
              <w:rPr>
                <w:rFonts w:ascii="宋体" w:hAnsi="宋体" w:cs="宋体"/>
                <w:color w:val="000000"/>
                <w:sz w:val="24"/>
              </w:rPr>
              <w:t>运输</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w:t>
            </w:r>
            <w:r>
              <w:rPr>
                <w:rFonts w:ascii="宋体" w:hAnsi="宋体" w:cs="宋体"/>
                <w:color w:val="000000"/>
                <w:sz w:val="24"/>
              </w:rPr>
              <w:t>完成</w:t>
            </w:r>
            <w:r>
              <w:rPr>
                <w:rFonts w:hint="eastAsia" w:ascii="宋体" w:hAnsi="宋体" w:cs="宋体"/>
                <w:color w:val="000000"/>
                <w:sz w:val="24"/>
              </w:rPr>
              <w:t>2</w:t>
            </w:r>
            <w:r>
              <w:rPr>
                <w:rFonts w:ascii="宋体" w:hAnsi="宋体" w:cs="宋体"/>
                <w:color w:val="000000"/>
                <w:sz w:val="24"/>
              </w:rPr>
              <w:t>9</w:t>
            </w:r>
            <w:r>
              <w:rPr>
                <w:rFonts w:hint="eastAsia" w:ascii="宋体" w:hAnsi="宋体" w:cs="宋体"/>
                <w:color w:val="000000"/>
                <w:sz w:val="24"/>
              </w:rPr>
              <w:t>套电脑、打印</w:t>
            </w:r>
            <w:r>
              <w:rPr>
                <w:rFonts w:ascii="宋体" w:hAnsi="宋体" w:cs="宋体"/>
                <w:color w:val="000000"/>
                <w:sz w:val="24"/>
              </w:rPr>
              <w:t>机</w:t>
            </w:r>
            <w:r>
              <w:rPr>
                <w:rFonts w:hint="eastAsia" w:ascii="宋体" w:hAnsi="宋体" w:cs="宋体"/>
                <w:color w:val="000000"/>
                <w:sz w:val="24"/>
              </w:rPr>
              <w:t>、桌椅</w:t>
            </w:r>
            <w:r>
              <w:rPr>
                <w:rFonts w:ascii="宋体" w:hAnsi="宋体" w:cs="宋体"/>
                <w:color w:val="000000"/>
                <w:sz w:val="24"/>
              </w:rPr>
              <w:t>及科室档案</w:t>
            </w:r>
            <w:r>
              <w:rPr>
                <w:rFonts w:hint="eastAsia" w:ascii="宋体" w:hAnsi="宋体" w:cs="宋体"/>
                <w:color w:val="000000"/>
                <w:sz w:val="24"/>
              </w:rPr>
              <w:t>的</w:t>
            </w:r>
            <w:r>
              <w:rPr>
                <w:rFonts w:ascii="宋体" w:hAnsi="宋体" w:cs="宋体"/>
                <w:color w:val="000000"/>
                <w:sz w:val="24"/>
              </w:rPr>
              <w:t>装卸</w:t>
            </w:r>
            <w:r>
              <w:rPr>
                <w:rFonts w:hint="eastAsia" w:ascii="宋体" w:hAnsi="宋体" w:cs="宋体"/>
                <w:color w:val="000000"/>
                <w:sz w:val="24"/>
              </w:rPr>
              <w:t>和</w:t>
            </w:r>
            <w:r>
              <w:rPr>
                <w:rFonts w:ascii="宋体" w:hAnsi="宋体" w:cs="宋体"/>
                <w:color w:val="000000"/>
                <w:sz w:val="24"/>
              </w:rPr>
              <w:t>运输</w:t>
            </w:r>
            <w:r>
              <w:rPr>
                <w:rFonts w:hint="eastAsia" w:ascii="宋体" w:hAnsi="宋体" w:cs="宋体"/>
                <w:color w:val="000000"/>
                <w:sz w:val="24"/>
              </w:rPr>
              <w:t>，并</w:t>
            </w:r>
            <w:r>
              <w:rPr>
                <w:rFonts w:ascii="宋体" w:hAnsi="宋体" w:cs="宋体"/>
                <w:color w:val="000000"/>
                <w:sz w:val="24"/>
              </w:rPr>
              <w:t>能正常运行</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预计2018年1</w:t>
            </w:r>
            <w:r>
              <w:rPr>
                <w:rFonts w:ascii="宋体" w:hAnsi="宋体" w:cs="宋体"/>
                <w:color w:val="000000"/>
                <w:sz w:val="24"/>
              </w:rPr>
              <w:t>2</w:t>
            </w:r>
            <w:r>
              <w:rPr>
                <w:rFonts w:hint="eastAsia" w:ascii="宋体" w:hAnsi="宋体" w:cs="宋体"/>
                <w:color w:val="000000"/>
                <w:sz w:val="24"/>
              </w:rPr>
              <w:t>月份</w:t>
            </w:r>
            <w:r>
              <w:rPr>
                <w:rFonts w:ascii="宋体" w:hAnsi="宋体" w:cs="宋体"/>
                <w:color w:val="000000"/>
                <w:sz w:val="24"/>
              </w:rPr>
              <w:t>完成</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在2</w:t>
            </w:r>
            <w:r>
              <w:rPr>
                <w:rFonts w:ascii="宋体" w:hAnsi="宋体" w:cs="宋体"/>
                <w:color w:val="000000"/>
                <w:sz w:val="24"/>
              </w:rPr>
              <w:t>018</w:t>
            </w:r>
            <w:r>
              <w:rPr>
                <w:rFonts w:hint="eastAsia" w:ascii="宋体" w:hAnsi="宋体" w:cs="宋体"/>
                <w:color w:val="000000"/>
                <w:sz w:val="24"/>
              </w:rPr>
              <w:t>年1</w:t>
            </w:r>
            <w:r>
              <w:rPr>
                <w:rFonts w:ascii="宋体" w:hAnsi="宋体" w:cs="宋体"/>
                <w:color w:val="000000"/>
                <w:sz w:val="24"/>
              </w:rPr>
              <w:t>2</w:t>
            </w:r>
            <w:r>
              <w:rPr>
                <w:rFonts w:hint="eastAsia" w:ascii="宋体" w:hAnsi="宋体" w:cs="宋体"/>
                <w:color w:val="000000"/>
                <w:sz w:val="24"/>
              </w:rPr>
              <w:t>月5日</w:t>
            </w:r>
            <w:r>
              <w:rPr>
                <w:rFonts w:ascii="宋体" w:hAnsi="宋体" w:cs="宋体"/>
                <w:color w:val="000000"/>
                <w:sz w:val="24"/>
              </w:rPr>
              <w:t>已全部完成</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不超过财政部门下达的预算指标数</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运行</w:t>
            </w:r>
            <w:r>
              <w:rPr>
                <w:rFonts w:ascii="宋体" w:hAnsi="宋体" w:cs="宋体"/>
                <w:color w:val="000000"/>
                <w:sz w:val="24"/>
              </w:rPr>
              <w:t>过程中</w:t>
            </w:r>
            <w:r>
              <w:rPr>
                <w:rFonts w:hint="eastAsia" w:ascii="宋体" w:hAnsi="宋体" w:cs="宋体"/>
                <w:color w:val="000000"/>
                <w:sz w:val="24"/>
              </w:rPr>
              <w:t>没</w:t>
            </w:r>
            <w:r>
              <w:rPr>
                <w:rFonts w:ascii="宋体" w:hAnsi="宋体" w:cs="宋体"/>
                <w:color w:val="000000"/>
                <w:sz w:val="24"/>
              </w:rPr>
              <w:t>有超过预算数</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能</w:t>
            </w:r>
            <w:r>
              <w:rPr>
                <w:rFonts w:ascii="宋体" w:hAnsi="宋体" w:cs="宋体"/>
                <w:color w:val="000000"/>
                <w:sz w:val="24"/>
              </w:rPr>
              <w:t>使军供中心在马</w:t>
            </w:r>
            <w:r>
              <w:rPr>
                <w:rFonts w:hint="eastAsia" w:ascii="宋体" w:hAnsi="宋体" w:cs="宋体"/>
                <w:color w:val="000000"/>
                <w:sz w:val="24"/>
              </w:rPr>
              <w:t>尔</w:t>
            </w:r>
            <w:r>
              <w:rPr>
                <w:rFonts w:ascii="宋体" w:hAnsi="宋体" w:cs="宋体"/>
                <w:color w:val="000000"/>
                <w:sz w:val="24"/>
              </w:rPr>
              <w:t>康正常上班</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w:t>
            </w:r>
            <w:r>
              <w:rPr>
                <w:rFonts w:ascii="宋体" w:hAnsi="宋体" w:cs="宋体"/>
                <w:color w:val="000000"/>
                <w:sz w:val="24"/>
              </w:rPr>
              <w:t>州委</w:t>
            </w:r>
            <w:r>
              <w:rPr>
                <w:rFonts w:hint="eastAsia" w:ascii="宋体" w:hAnsi="宋体" w:cs="宋体"/>
                <w:color w:val="000000"/>
                <w:sz w:val="24"/>
              </w:rPr>
              <w:t>文件，军</w:t>
            </w:r>
            <w:r>
              <w:rPr>
                <w:rFonts w:ascii="宋体" w:hAnsi="宋体" w:cs="宋体"/>
                <w:color w:val="000000"/>
                <w:sz w:val="24"/>
              </w:rPr>
              <w:t>供中心在马尔康按时</w:t>
            </w:r>
            <w:r>
              <w:rPr>
                <w:rFonts w:hint="eastAsia" w:ascii="宋体" w:hAnsi="宋体" w:cs="宋体"/>
                <w:color w:val="000000"/>
                <w:sz w:val="24"/>
              </w:rPr>
              <w:t>正常</w:t>
            </w:r>
            <w:r>
              <w:rPr>
                <w:rFonts w:ascii="宋体" w:hAnsi="宋体" w:cs="宋体"/>
                <w:color w:val="000000"/>
                <w:sz w:val="24"/>
              </w:rPr>
              <w:t>上班</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r>
              <w:rPr>
                <w:rFonts w:ascii="宋体" w:hAnsi="宋体" w:cs="宋体"/>
                <w:color w:val="000000"/>
                <w:sz w:val="24"/>
              </w:rPr>
              <w:t>应达到</w:t>
            </w: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r>
              <w:rPr>
                <w:rFonts w:ascii="宋体" w:hAnsi="宋体" w:cs="宋体"/>
                <w:color w:val="000000"/>
                <w:sz w:val="24"/>
              </w:rPr>
              <w:t>达到</w:t>
            </w: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质检中心工作经费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阿坝州军粮供应中心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7.91万元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7.91万元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0"/>
                <w:szCs w:val="20"/>
              </w:rPr>
            </w:pPr>
            <w:r>
              <w:rPr>
                <w:rFonts w:hint="eastAsia"/>
                <w:sz w:val="20"/>
                <w:szCs w:val="20"/>
              </w:rPr>
              <w:t>负责区域内政策性粮食质量监督检验；负责区域内粮食质量检验监测能力建设工作；承担全省产新质量调查和品质测报会检工作。</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0"/>
                <w:szCs w:val="20"/>
              </w:rPr>
            </w:pPr>
            <w:r>
              <w:rPr>
                <w:rFonts w:hint="eastAsia"/>
                <w:sz w:val="20"/>
                <w:szCs w:val="20"/>
              </w:rPr>
              <w:t>负责区域内政策性粮食质量监督检验；负责区域内粮食质量检验监测能力建设工作；承担全省产新质量调查和品质测报会检工作。</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0"/>
                <w:szCs w:val="20"/>
              </w:rPr>
            </w:pPr>
            <w:r>
              <w:rPr>
                <w:rFonts w:hint="eastAsia"/>
                <w:sz w:val="20"/>
                <w:szCs w:val="20"/>
              </w:rPr>
              <w:t>预期出具检验报告92份，其中粮食部门监督检查任务15份、社会、企业委托检验任务59份、质量控制18份，省州县三级专项储备粮19份；军供粮9份；学生口粮8份；放心粮油38份；其他非政策性粮食18份，涉及品种有稻谷、小麦、玉米、大米、小麦粉、优质稻谷、玉米油、大豆油、花生油、芝麻油。</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0"/>
                <w:szCs w:val="20"/>
              </w:rPr>
            </w:pPr>
            <w:r>
              <w:rPr>
                <w:rFonts w:hint="eastAsia"/>
                <w:sz w:val="20"/>
                <w:szCs w:val="20"/>
              </w:rPr>
              <w:t>实际完成出具检验报告92份，其中粮食部门监督检查任务15份、社会、企业委托检验任务59份、质量控制18份，省州县三级专项储备粮19份；军供粮9份；学生口粮8份；放心粮油38份；其他非政策性粮食18份，涉及品种有稻谷、小麦、玉米、大米、小麦粉、优质稻谷、玉米油、大豆油、花生油、芝麻油。</w:t>
            </w:r>
          </w:p>
          <w:p>
            <w:pPr>
              <w:widowControl/>
              <w:jc w:val="center"/>
              <w:textAlignment w:val="center"/>
              <w:rPr>
                <w:rFonts w:ascii="宋体" w:hAnsi="宋体" w:cs="宋体"/>
                <w:b/>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在全</w:t>
            </w:r>
            <w:r>
              <w:rPr>
                <w:rFonts w:hint="eastAsia" w:ascii="宋体" w:hAnsi="宋体" w:cs="宋体"/>
                <w:color w:val="000000"/>
                <w:sz w:val="24"/>
              </w:rPr>
              <w:t>州</w:t>
            </w:r>
            <w:r>
              <w:rPr>
                <w:rFonts w:ascii="宋体" w:hAnsi="宋体" w:cs="宋体"/>
                <w:color w:val="000000"/>
                <w:sz w:val="24"/>
              </w:rPr>
              <w:t>粮食</w:t>
            </w:r>
            <w:r>
              <w:rPr>
                <w:rFonts w:hint="eastAsia" w:ascii="宋体" w:hAnsi="宋体" w:cs="宋体"/>
                <w:color w:val="000000"/>
                <w:sz w:val="24"/>
              </w:rPr>
              <w:t>质量</w:t>
            </w:r>
            <w:r>
              <w:rPr>
                <w:rFonts w:ascii="宋体" w:hAnsi="宋体" w:cs="宋体"/>
                <w:color w:val="000000"/>
                <w:sz w:val="24"/>
              </w:rPr>
              <w:t>检测上</w:t>
            </w:r>
            <w:r>
              <w:rPr>
                <w:rFonts w:hint="eastAsia" w:ascii="宋体" w:hAnsi="宋体" w:cs="宋体"/>
                <w:color w:val="000000"/>
                <w:sz w:val="24"/>
              </w:rPr>
              <w:t>没</w:t>
            </w:r>
            <w:r>
              <w:rPr>
                <w:rFonts w:ascii="宋体" w:hAnsi="宋体" w:cs="宋体"/>
                <w:color w:val="000000"/>
                <w:sz w:val="24"/>
              </w:rPr>
              <w:t>有发生</w:t>
            </w:r>
            <w:r>
              <w:rPr>
                <w:rFonts w:hint="eastAsia" w:ascii="宋体" w:hAnsi="宋体" w:cs="宋体"/>
                <w:color w:val="000000"/>
                <w:sz w:val="24"/>
              </w:rPr>
              <w:t>指标</w:t>
            </w:r>
            <w:r>
              <w:rPr>
                <w:rFonts w:ascii="宋体" w:hAnsi="宋体" w:cs="宋体"/>
                <w:color w:val="000000"/>
                <w:sz w:val="24"/>
              </w:rPr>
              <w:t>检测错误</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在全</w:t>
            </w:r>
            <w:r>
              <w:rPr>
                <w:rFonts w:hint="eastAsia" w:ascii="宋体" w:hAnsi="宋体" w:cs="宋体"/>
                <w:color w:val="000000"/>
                <w:sz w:val="24"/>
              </w:rPr>
              <w:t>年</w:t>
            </w:r>
            <w:r>
              <w:rPr>
                <w:rFonts w:ascii="宋体" w:hAnsi="宋体" w:cs="宋体"/>
                <w:color w:val="000000"/>
                <w:sz w:val="24"/>
              </w:rPr>
              <w:t>粮食</w:t>
            </w:r>
            <w:r>
              <w:rPr>
                <w:rFonts w:hint="eastAsia" w:ascii="宋体" w:hAnsi="宋体" w:cs="宋体"/>
                <w:color w:val="000000"/>
                <w:sz w:val="24"/>
              </w:rPr>
              <w:t>质量</w:t>
            </w:r>
            <w:r>
              <w:rPr>
                <w:rFonts w:ascii="宋体" w:hAnsi="宋体" w:cs="宋体"/>
                <w:color w:val="000000"/>
                <w:sz w:val="24"/>
              </w:rPr>
              <w:t>检测上</w:t>
            </w:r>
            <w:r>
              <w:rPr>
                <w:rFonts w:hint="eastAsia" w:ascii="宋体" w:hAnsi="宋体" w:cs="宋体"/>
                <w:color w:val="000000"/>
                <w:sz w:val="24"/>
              </w:rPr>
              <w:t>没</w:t>
            </w:r>
            <w:r>
              <w:rPr>
                <w:rFonts w:ascii="宋体" w:hAnsi="宋体" w:cs="宋体"/>
                <w:color w:val="000000"/>
                <w:sz w:val="24"/>
              </w:rPr>
              <w:t>有发生</w:t>
            </w:r>
            <w:r>
              <w:rPr>
                <w:rFonts w:hint="eastAsia" w:ascii="宋体" w:hAnsi="宋体" w:cs="宋体"/>
                <w:color w:val="000000"/>
                <w:sz w:val="24"/>
              </w:rPr>
              <w:t>指标</w:t>
            </w:r>
            <w:r>
              <w:rPr>
                <w:rFonts w:ascii="宋体" w:hAnsi="宋体" w:cs="宋体"/>
                <w:color w:val="000000"/>
                <w:sz w:val="24"/>
              </w:rPr>
              <w:t>检测错误</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w:t>
            </w:r>
            <w:r>
              <w:rPr>
                <w:rFonts w:ascii="宋体" w:hAnsi="宋体" w:cs="宋体"/>
                <w:color w:val="000000"/>
                <w:sz w:val="24"/>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w:t>
            </w:r>
            <w:r>
              <w:rPr>
                <w:rFonts w:ascii="宋体" w:hAnsi="宋体" w:cs="宋体"/>
                <w:color w:val="000000"/>
                <w:sz w:val="24"/>
              </w:rPr>
              <w:t>年</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不超过财政部门下达的预算指标数</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运行</w:t>
            </w:r>
            <w:r>
              <w:rPr>
                <w:rFonts w:ascii="宋体" w:hAnsi="宋体" w:cs="宋体"/>
                <w:color w:val="000000"/>
                <w:sz w:val="24"/>
              </w:rPr>
              <w:t>过程中</w:t>
            </w:r>
            <w:r>
              <w:rPr>
                <w:rFonts w:hint="eastAsia" w:ascii="宋体" w:hAnsi="宋体" w:cs="宋体"/>
                <w:color w:val="000000"/>
                <w:sz w:val="24"/>
              </w:rPr>
              <w:t>没</w:t>
            </w:r>
            <w:r>
              <w:rPr>
                <w:rFonts w:ascii="宋体" w:hAnsi="宋体" w:cs="宋体"/>
                <w:color w:val="000000"/>
                <w:sz w:val="24"/>
              </w:rPr>
              <w:t>有超过预算数</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0"/>
                <w:szCs w:val="20"/>
              </w:rPr>
            </w:pPr>
            <w:r>
              <w:rPr>
                <w:rFonts w:hint="eastAsia"/>
                <w:sz w:val="20"/>
                <w:szCs w:val="20"/>
              </w:rPr>
              <w:t>建立布局完善的质量、价格网络体系,建立国家级粮油质检机构</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0"/>
                <w:szCs w:val="20"/>
              </w:rPr>
            </w:pPr>
            <w:r>
              <w:rPr>
                <w:sz w:val="20"/>
                <w:szCs w:val="20"/>
              </w:rPr>
              <w:t>已布</w:t>
            </w:r>
            <w:r>
              <w:rPr>
                <w:rFonts w:hint="eastAsia"/>
                <w:sz w:val="20"/>
                <w:szCs w:val="20"/>
              </w:rPr>
              <w:t>局完善的质量、价格网络体系,建立国家级粮油质检机构</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预期满意度100%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0"/>
                <w:szCs w:val="20"/>
              </w:rPr>
            </w:pPr>
            <w:r>
              <w:rPr>
                <w:rFonts w:hint="eastAsia"/>
                <w:sz w:val="20"/>
                <w:szCs w:val="20"/>
              </w:rPr>
              <w:t>发放客户满意度调查表63份，收回62份,综合评价满意的有62份，占98%。</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实验室维修改造工程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阿坝州军粮供应中心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66.33万元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66.33万元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w:t>
            </w:r>
            <w:r>
              <w:rPr>
                <w:rFonts w:ascii="宋体" w:hAnsi="宋体" w:cs="宋体"/>
                <w:color w:val="000000"/>
                <w:sz w:val="24"/>
              </w:rPr>
              <w:t>在</w:t>
            </w:r>
            <w:r>
              <w:rPr>
                <w:rFonts w:hint="eastAsia" w:ascii="宋体" w:hAnsi="宋体" w:cs="宋体"/>
                <w:color w:val="000000"/>
                <w:sz w:val="24"/>
              </w:rPr>
              <w:t>2</w:t>
            </w:r>
            <w:r>
              <w:rPr>
                <w:rFonts w:ascii="宋体" w:hAnsi="宋体" w:cs="宋体"/>
                <w:color w:val="000000"/>
                <w:sz w:val="24"/>
              </w:rPr>
              <w:t>018</w:t>
            </w:r>
            <w:r>
              <w:rPr>
                <w:rFonts w:hint="eastAsia" w:ascii="宋体" w:hAnsi="宋体" w:cs="宋体"/>
                <w:color w:val="000000"/>
                <w:sz w:val="24"/>
              </w:rPr>
              <w:t>年</w:t>
            </w:r>
            <w:r>
              <w:rPr>
                <w:rFonts w:ascii="宋体" w:hAnsi="宋体" w:cs="宋体"/>
                <w:color w:val="000000"/>
                <w:sz w:val="24"/>
              </w:rPr>
              <w:t>全面完成粮油质量</w:t>
            </w:r>
            <w:r>
              <w:rPr>
                <w:rFonts w:hint="eastAsia" w:ascii="宋体" w:hAnsi="宋体" w:cs="宋体"/>
                <w:color w:val="000000"/>
                <w:sz w:val="24"/>
              </w:rPr>
              <w:t>检验</w:t>
            </w:r>
            <w:r>
              <w:rPr>
                <w:rFonts w:ascii="宋体" w:hAnsi="宋体" w:cs="宋体"/>
                <w:color w:val="000000"/>
                <w:sz w:val="24"/>
              </w:rPr>
              <w:t>检测</w:t>
            </w:r>
            <w:r>
              <w:rPr>
                <w:rFonts w:hint="eastAsia" w:ascii="宋体" w:hAnsi="宋体" w:cs="宋体"/>
                <w:color w:val="000000"/>
                <w:sz w:val="24"/>
              </w:rPr>
              <w:t>楼</w:t>
            </w:r>
            <w:r>
              <w:rPr>
                <w:rFonts w:ascii="宋体" w:hAnsi="宋体" w:cs="宋体"/>
                <w:color w:val="000000"/>
                <w:sz w:val="24"/>
              </w:rPr>
              <w:t>的维修改造</w:t>
            </w:r>
            <w:r>
              <w:rPr>
                <w:rFonts w:hint="eastAsia" w:ascii="宋体" w:hAnsi="宋体" w:cs="宋体"/>
                <w:color w:val="000000"/>
                <w:sz w:val="24"/>
              </w:rPr>
              <w:t>、实验</w:t>
            </w:r>
            <w:r>
              <w:rPr>
                <w:rFonts w:ascii="宋体" w:hAnsi="宋体" w:cs="宋体"/>
                <w:color w:val="000000"/>
                <w:sz w:val="24"/>
              </w:rPr>
              <w:t>室设备</w:t>
            </w:r>
            <w:r>
              <w:rPr>
                <w:rFonts w:hint="eastAsia" w:ascii="宋体" w:hAnsi="宋体" w:cs="宋体"/>
                <w:color w:val="000000"/>
                <w:sz w:val="24"/>
              </w:rPr>
              <w:t>及</w:t>
            </w:r>
            <w:r>
              <w:rPr>
                <w:rFonts w:ascii="宋体" w:hAnsi="宋体" w:cs="宋体"/>
                <w:color w:val="000000"/>
                <w:sz w:val="24"/>
              </w:rPr>
              <w:t>办公</w:t>
            </w:r>
            <w:r>
              <w:rPr>
                <w:rFonts w:hint="eastAsia" w:ascii="宋体" w:hAnsi="宋体" w:cs="宋体"/>
                <w:color w:val="000000"/>
                <w:sz w:val="24"/>
              </w:rPr>
              <w:t>设备的</w:t>
            </w:r>
            <w:r>
              <w:rPr>
                <w:rFonts w:ascii="宋体" w:hAnsi="宋体" w:cs="宋体"/>
                <w:color w:val="000000"/>
                <w:sz w:val="24"/>
              </w:rPr>
              <w:t>采购</w:t>
            </w:r>
            <w:r>
              <w:rPr>
                <w:rFonts w:hint="eastAsia" w:ascii="宋体" w:hAnsi="宋体" w:cs="宋体"/>
                <w:color w:val="000000"/>
                <w:sz w:val="24"/>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在2</w:t>
            </w:r>
            <w:r>
              <w:rPr>
                <w:rFonts w:ascii="宋体" w:hAnsi="宋体" w:cs="宋体"/>
                <w:color w:val="000000"/>
                <w:sz w:val="24"/>
              </w:rPr>
              <w:t>018</w:t>
            </w:r>
            <w:r>
              <w:rPr>
                <w:rFonts w:hint="eastAsia" w:ascii="宋体" w:hAnsi="宋体" w:cs="宋体"/>
                <w:color w:val="000000"/>
                <w:sz w:val="24"/>
              </w:rPr>
              <w:t>年1</w:t>
            </w:r>
            <w:r>
              <w:rPr>
                <w:rFonts w:ascii="宋体" w:hAnsi="宋体" w:cs="宋体"/>
                <w:color w:val="000000"/>
                <w:sz w:val="24"/>
              </w:rPr>
              <w:t>2</w:t>
            </w:r>
            <w:r>
              <w:rPr>
                <w:rFonts w:hint="eastAsia" w:ascii="宋体" w:hAnsi="宋体" w:cs="宋体"/>
                <w:color w:val="000000"/>
                <w:sz w:val="24"/>
              </w:rPr>
              <w:t>月</w:t>
            </w:r>
            <w:r>
              <w:rPr>
                <w:rFonts w:ascii="宋体" w:hAnsi="宋体" w:cs="宋体"/>
                <w:color w:val="000000"/>
                <w:sz w:val="24"/>
              </w:rPr>
              <w:t>10</w:t>
            </w:r>
            <w:r>
              <w:rPr>
                <w:rFonts w:hint="eastAsia" w:ascii="宋体" w:hAnsi="宋体" w:cs="宋体"/>
                <w:color w:val="000000"/>
                <w:sz w:val="24"/>
              </w:rPr>
              <w:t>日</w:t>
            </w:r>
            <w:r>
              <w:rPr>
                <w:rFonts w:ascii="宋体" w:hAnsi="宋体" w:cs="宋体"/>
                <w:color w:val="000000"/>
                <w:sz w:val="24"/>
              </w:rPr>
              <w:t>已全面完成粮油质量</w:t>
            </w:r>
            <w:r>
              <w:rPr>
                <w:rFonts w:hint="eastAsia" w:ascii="宋体" w:hAnsi="宋体" w:cs="宋体"/>
                <w:color w:val="000000"/>
                <w:sz w:val="24"/>
              </w:rPr>
              <w:t>检验</w:t>
            </w:r>
            <w:r>
              <w:rPr>
                <w:rFonts w:ascii="宋体" w:hAnsi="宋体" w:cs="宋体"/>
                <w:color w:val="000000"/>
                <w:sz w:val="24"/>
              </w:rPr>
              <w:t>检测</w:t>
            </w:r>
            <w:r>
              <w:rPr>
                <w:rFonts w:hint="eastAsia" w:ascii="宋体" w:hAnsi="宋体" w:cs="宋体"/>
                <w:color w:val="000000"/>
                <w:sz w:val="24"/>
              </w:rPr>
              <w:t>楼</w:t>
            </w:r>
            <w:r>
              <w:rPr>
                <w:rFonts w:ascii="宋体" w:hAnsi="宋体" w:cs="宋体"/>
                <w:color w:val="000000"/>
                <w:sz w:val="24"/>
              </w:rPr>
              <w:t>的维修改造</w:t>
            </w:r>
            <w:r>
              <w:rPr>
                <w:rFonts w:hint="eastAsia" w:ascii="宋体" w:hAnsi="宋体" w:cs="宋体"/>
                <w:color w:val="000000"/>
                <w:sz w:val="24"/>
              </w:rPr>
              <w:t>、实验</w:t>
            </w:r>
            <w:r>
              <w:rPr>
                <w:rFonts w:ascii="宋体" w:hAnsi="宋体" w:cs="宋体"/>
                <w:color w:val="000000"/>
                <w:sz w:val="24"/>
              </w:rPr>
              <w:t>室设备</w:t>
            </w:r>
            <w:r>
              <w:rPr>
                <w:rFonts w:hint="eastAsia" w:ascii="宋体" w:hAnsi="宋体" w:cs="宋体"/>
                <w:color w:val="000000"/>
                <w:sz w:val="24"/>
              </w:rPr>
              <w:t>及</w:t>
            </w:r>
            <w:r>
              <w:rPr>
                <w:rFonts w:ascii="宋体" w:hAnsi="宋体" w:cs="宋体"/>
                <w:color w:val="000000"/>
                <w:sz w:val="24"/>
              </w:rPr>
              <w:t>办公</w:t>
            </w:r>
            <w:r>
              <w:rPr>
                <w:rFonts w:hint="eastAsia" w:ascii="宋体" w:hAnsi="宋体" w:cs="宋体"/>
                <w:color w:val="000000"/>
                <w:sz w:val="24"/>
              </w:rPr>
              <w:t>设备的</w:t>
            </w:r>
            <w:r>
              <w:rPr>
                <w:rFonts w:ascii="宋体" w:hAnsi="宋体" w:cs="宋体"/>
                <w:color w:val="000000"/>
                <w:sz w:val="24"/>
              </w:rPr>
              <w:t>采购</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预计完成1</w:t>
            </w:r>
            <w:r>
              <w:rPr>
                <w:rFonts w:ascii="宋体" w:hAnsi="宋体" w:cs="宋体"/>
                <w:color w:val="000000"/>
                <w:sz w:val="24"/>
              </w:rPr>
              <w:t>000</w:t>
            </w:r>
            <w:r>
              <w:rPr>
                <w:rFonts w:hint="eastAsia" w:ascii="宋体" w:hAnsi="宋体" w:cs="宋体"/>
                <w:color w:val="000000"/>
                <w:sz w:val="24"/>
              </w:rPr>
              <w:t>平方</w:t>
            </w:r>
            <w:r>
              <w:rPr>
                <w:rFonts w:ascii="宋体" w:hAnsi="宋体" w:cs="宋体"/>
                <w:color w:val="000000"/>
                <w:sz w:val="24"/>
              </w:rPr>
              <w:t>米</w:t>
            </w:r>
            <w:r>
              <w:rPr>
                <w:rFonts w:hint="eastAsia" w:ascii="宋体" w:hAnsi="宋体" w:cs="宋体"/>
                <w:color w:val="000000"/>
                <w:sz w:val="24"/>
              </w:rPr>
              <w:t>实验</w:t>
            </w:r>
            <w:r>
              <w:rPr>
                <w:rFonts w:ascii="宋体" w:hAnsi="宋体" w:cs="宋体"/>
                <w:color w:val="000000"/>
                <w:sz w:val="24"/>
              </w:rPr>
              <w:t>室维修改造</w:t>
            </w:r>
            <w:r>
              <w:rPr>
                <w:rFonts w:hint="eastAsia" w:ascii="宋体" w:hAnsi="宋体" w:cs="宋体"/>
                <w:color w:val="000000"/>
                <w:sz w:val="24"/>
              </w:rPr>
              <w:t>，采购50米</w:t>
            </w:r>
            <w:r>
              <w:rPr>
                <w:rFonts w:ascii="宋体" w:hAnsi="宋体" w:cs="宋体"/>
                <w:color w:val="000000"/>
                <w:sz w:val="24"/>
              </w:rPr>
              <w:t>实验操作</w:t>
            </w:r>
            <w:r>
              <w:rPr>
                <w:rFonts w:hint="eastAsia" w:ascii="宋体" w:hAnsi="宋体" w:cs="宋体"/>
                <w:color w:val="000000"/>
                <w:sz w:val="24"/>
              </w:rPr>
              <w:t>台及</w:t>
            </w:r>
            <w:r>
              <w:rPr>
                <w:rFonts w:ascii="宋体" w:hAnsi="宋体" w:cs="宋体"/>
                <w:color w:val="000000"/>
                <w:sz w:val="24"/>
              </w:rPr>
              <w:t>其他实验设备</w:t>
            </w:r>
            <w:r>
              <w:rPr>
                <w:rFonts w:hint="eastAsia" w:ascii="宋体" w:hAnsi="宋体" w:cs="宋体"/>
                <w:color w:val="000000"/>
                <w:sz w:val="24"/>
              </w:rPr>
              <w:t>，采购</w:t>
            </w:r>
            <w:r>
              <w:rPr>
                <w:rFonts w:ascii="宋体" w:hAnsi="宋体" w:cs="宋体"/>
                <w:color w:val="000000"/>
                <w:sz w:val="24"/>
              </w:rPr>
              <w:t>一批办公</w:t>
            </w:r>
            <w:r>
              <w:rPr>
                <w:rFonts w:hint="eastAsia" w:ascii="宋体" w:hAnsi="宋体" w:cs="宋体"/>
                <w:color w:val="000000"/>
                <w:sz w:val="24"/>
              </w:rPr>
              <w:t>桌椅。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在12月</w:t>
            </w:r>
            <w:r>
              <w:rPr>
                <w:rFonts w:ascii="宋体" w:hAnsi="宋体" w:cs="宋体"/>
                <w:color w:val="000000"/>
                <w:sz w:val="24"/>
              </w:rPr>
              <w:t>10</w:t>
            </w:r>
            <w:r>
              <w:rPr>
                <w:rFonts w:hint="eastAsia" w:ascii="宋体" w:hAnsi="宋体" w:cs="宋体"/>
                <w:color w:val="000000"/>
                <w:sz w:val="24"/>
              </w:rPr>
              <w:t>日</w:t>
            </w:r>
            <w:r>
              <w:rPr>
                <w:rFonts w:ascii="宋体" w:hAnsi="宋体" w:cs="宋体"/>
                <w:color w:val="000000"/>
                <w:sz w:val="24"/>
              </w:rPr>
              <w:t>前已</w:t>
            </w:r>
            <w:r>
              <w:rPr>
                <w:rFonts w:hint="eastAsia" w:ascii="宋体" w:hAnsi="宋体" w:cs="宋体"/>
                <w:color w:val="000000"/>
                <w:sz w:val="24"/>
              </w:rPr>
              <w:t>完成11</w:t>
            </w:r>
            <w:r>
              <w:rPr>
                <w:rFonts w:ascii="宋体" w:hAnsi="宋体" w:cs="宋体"/>
                <w:color w:val="000000"/>
                <w:sz w:val="24"/>
              </w:rPr>
              <w:t>00</w:t>
            </w:r>
            <w:r>
              <w:rPr>
                <w:rFonts w:hint="eastAsia" w:ascii="宋体" w:hAnsi="宋体" w:cs="宋体"/>
                <w:color w:val="000000"/>
                <w:sz w:val="24"/>
              </w:rPr>
              <w:t>平方</w:t>
            </w:r>
            <w:r>
              <w:rPr>
                <w:rFonts w:ascii="宋体" w:hAnsi="宋体" w:cs="宋体"/>
                <w:color w:val="000000"/>
                <w:sz w:val="24"/>
              </w:rPr>
              <w:t>米</w:t>
            </w:r>
            <w:r>
              <w:rPr>
                <w:rFonts w:hint="eastAsia" w:ascii="宋体" w:hAnsi="宋体" w:cs="宋体"/>
                <w:color w:val="000000"/>
                <w:sz w:val="24"/>
              </w:rPr>
              <w:t>实验</w:t>
            </w:r>
            <w:r>
              <w:rPr>
                <w:rFonts w:ascii="宋体" w:hAnsi="宋体" w:cs="宋体"/>
                <w:color w:val="000000"/>
                <w:sz w:val="24"/>
              </w:rPr>
              <w:t>室维修改造</w:t>
            </w:r>
            <w:r>
              <w:rPr>
                <w:rFonts w:hint="eastAsia" w:ascii="宋体" w:hAnsi="宋体" w:cs="宋体"/>
                <w:color w:val="000000"/>
                <w:sz w:val="24"/>
              </w:rPr>
              <w:t>，采购50米</w:t>
            </w:r>
            <w:r>
              <w:rPr>
                <w:rFonts w:ascii="宋体" w:hAnsi="宋体" w:cs="宋体"/>
                <w:color w:val="000000"/>
                <w:sz w:val="24"/>
              </w:rPr>
              <w:t>实验操作</w:t>
            </w:r>
            <w:r>
              <w:rPr>
                <w:rFonts w:hint="eastAsia" w:ascii="宋体" w:hAnsi="宋体" w:cs="宋体"/>
                <w:color w:val="000000"/>
                <w:sz w:val="24"/>
              </w:rPr>
              <w:t>台及</w:t>
            </w:r>
            <w:r>
              <w:rPr>
                <w:rFonts w:ascii="宋体" w:hAnsi="宋体" w:cs="宋体"/>
                <w:color w:val="000000"/>
                <w:sz w:val="24"/>
              </w:rPr>
              <w:t>其他实验设备</w:t>
            </w:r>
            <w:r>
              <w:rPr>
                <w:rFonts w:hint="eastAsia" w:ascii="宋体" w:hAnsi="宋体" w:cs="宋体"/>
                <w:color w:val="000000"/>
                <w:sz w:val="24"/>
              </w:rPr>
              <w:t>和采购</w:t>
            </w:r>
            <w:r>
              <w:rPr>
                <w:rFonts w:ascii="宋体" w:hAnsi="宋体" w:cs="宋体"/>
                <w:color w:val="000000"/>
                <w:sz w:val="24"/>
              </w:rPr>
              <w:t>一批办公</w:t>
            </w:r>
            <w:r>
              <w:rPr>
                <w:rFonts w:hint="eastAsia" w:ascii="宋体" w:hAnsi="宋体" w:cs="宋体"/>
                <w:color w:val="000000"/>
                <w:sz w:val="24"/>
              </w:rPr>
              <w:t>桌椅工作。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维修改造应符合国家建设质量标准</w:t>
            </w:r>
            <w:r>
              <w:rPr>
                <w:rFonts w:hint="eastAsia" w:ascii="宋体" w:hAnsi="宋体" w:cs="宋体"/>
                <w:color w:val="000000"/>
                <w:sz w:val="24"/>
              </w:rPr>
              <w:t>，</w:t>
            </w:r>
            <w:r>
              <w:rPr>
                <w:rFonts w:ascii="宋体" w:hAnsi="宋体" w:cs="宋体"/>
                <w:color w:val="000000"/>
                <w:sz w:val="24"/>
              </w:rPr>
              <w:t>采购设备应符合国家标准</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经验收维修改造符合国家建设质量标准</w:t>
            </w:r>
            <w:r>
              <w:rPr>
                <w:rFonts w:hint="eastAsia" w:ascii="宋体" w:hAnsi="宋体" w:cs="宋体"/>
                <w:color w:val="000000"/>
                <w:sz w:val="24"/>
              </w:rPr>
              <w:t>，</w:t>
            </w:r>
            <w:r>
              <w:rPr>
                <w:rFonts w:ascii="宋体" w:hAnsi="宋体" w:cs="宋体"/>
                <w:color w:val="000000"/>
                <w:sz w:val="24"/>
              </w:rPr>
              <w:t>采购设备符合国家标准</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预计</w:t>
            </w:r>
            <w:r>
              <w:rPr>
                <w:rFonts w:hint="eastAsia" w:ascii="宋体" w:hAnsi="宋体" w:cs="宋体"/>
                <w:color w:val="000000"/>
                <w:sz w:val="24"/>
              </w:rPr>
              <w:t>1</w:t>
            </w:r>
            <w:r>
              <w:rPr>
                <w:rFonts w:ascii="宋体" w:hAnsi="宋体" w:cs="宋体"/>
                <w:color w:val="000000"/>
                <w:sz w:val="24"/>
              </w:rPr>
              <w:t>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已在</w:t>
            </w:r>
            <w:r>
              <w:rPr>
                <w:rFonts w:hint="eastAsia" w:ascii="宋体" w:hAnsi="宋体" w:cs="宋体"/>
                <w:color w:val="000000"/>
                <w:sz w:val="24"/>
              </w:rPr>
              <w:t>1</w:t>
            </w:r>
            <w:r>
              <w:rPr>
                <w:rFonts w:ascii="宋体" w:hAnsi="宋体" w:cs="宋体"/>
                <w:color w:val="000000"/>
                <w:sz w:val="24"/>
              </w:rPr>
              <w:t>2月</w:t>
            </w:r>
            <w:r>
              <w:rPr>
                <w:rFonts w:hint="eastAsia" w:ascii="宋体" w:hAnsi="宋体" w:cs="宋体"/>
                <w:color w:val="000000"/>
                <w:sz w:val="24"/>
              </w:rPr>
              <w:t>1</w:t>
            </w:r>
            <w:r>
              <w:rPr>
                <w:rFonts w:ascii="宋体" w:hAnsi="宋体" w:cs="宋体"/>
                <w:color w:val="000000"/>
                <w:sz w:val="24"/>
              </w:rPr>
              <w:t>0日前全部完成</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预计</w:t>
            </w:r>
            <w:r>
              <w:rPr>
                <w:rFonts w:hint="eastAsia" w:ascii="宋体" w:hAnsi="宋体" w:cs="宋体"/>
                <w:color w:val="000000"/>
                <w:sz w:val="24"/>
              </w:rPr>
              <w:t>8</w:t>
            </w:r>
            <w:r>
              <w:rPr>
                <w:rFonts w:ascii="宋体" w:hAnsi="宋体" w:cs="宋体"/>
                <w:color w:val="000000"/>
                <w:sz w:val="24"/>
              </w:rPr>
              <w:t>8万元</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实际费用为</w:t>
            </w:r>
            <w:r>
              <w:rPr>
                <w:rFonts w:hint="eastAsia" w:ascii="宋体" w:hAnsi="宋体" w:cs="宋体"/>
                <w:color w:val="000000"/>
                <w:sz w:val="24"/>
              </w:rPr>
              <w:t>6</w:t>
            </w:r>
            <w:r>
              <w:rPr>
                <w:rFonts w:ascii="宋体" w:hAnsi="宋体" w:cs="宋体"/>
                <w:color w:val="000000"/>
                <w:sz w:val="24"/>
              </w:rPr>
              <w:t>6.33万元</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0"/>
                <w:szCs w:val="20"/>
              </w:rPr>
            </w:pPr>
            <w:r>
              <w:rPr>
                <w:sz w:val="20"/>
                <w:szCs w:val="20"/>
              </w:rPr>
              <w:t>预计完善粮油检测</w:t>
            </w:r>
            <w:r>
              <w:rPr>
                <w:rFonts w:hint="eastAsia"/>
                <w:sz w:val="20"/>
                <w:szCs w:val="20"/>
              </w:rPr>
              <w:t>的质量、</w:t>
            </w:r>
            <w:r>
              <w:rPr>
                <w:sz w:val="20"/>
                <w:szCs w:val="20"/>
              </w:rPr>
              <w:t>检测种类</w:t>
            </w:r>
            <w:r>
              <w:rPr>
                <w:rFonts w:hint="eastAsia"/>
                <w:sz w:val="20"/>
                <w:szCs w:val="20"/>
              </w:rPr>
              <w:t>，</w:t>
            </w:r>
            <w:r>
              <w:rPr>
                <w:sz w:val="20"/>
                <w:szCs w:val="20"/>
              </w:rPr>
              <w:t>增强</w:t>
            </w:r>
            <w:r>
              <w:rPr>
                <w:rFonts w:hint="eastAsia"/>
                <w:sz w:val="20"/>
                <w:szCs w:val="20"/>
              </w:rPr>
              <w:t>粮油质检机构</w:t>
            </w:r>
            <w:r>
              <w:rPr>
                <w:sz w:val="20"/>
                <w:szCs w:val="20"/>
              </w:rPr>
              <w:t>能力</w:t>
            </w:r>
            <w:r>
              <w:rPr>
                <w:rFonts w:hint="eastAsia"/>
                <w:sz w:val="20"/>
                <w:szCs w:val="2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0"/>
                <w:szCs w:val="20"/>
              </w:rPr>
            </w:pPr>
            <w:r>
              <w:rPr>
                <w:sz w:val="20"/>
                <w:szCs w:val="20"/>
              </w:rPr>
              <w:t>已</w:t>
            </w:r>
            <w:r>
              <w:rPr>
                <w:rFonts w:hint="eastAsia"/>
                <w:sz w:val="20"/>
                <w:szCs w:val="20"/>
              </w:rPr>
              <w:t>完</w:t>
            </w:r>
            <w:r>
              <w:rPr>
                <w:sz w:val="20"/>
                <w:szCs w:val="20"/>
              </w:rPr>
              <w:t>善粮油检测</w:t>
            </w:r>
            <w:r>
              <w:rPr>
                <w:rFonts w:hint="eastAsia"/>
                <w:sz w:val="20"/>
                <w:szCs w:val="20"/>
              </w:rPr>
              <w:t>的质量、</w:t>
            </w:r>
            <w:r>
              <w:rPr>
                <w:sz w:val="20"/>
                <w:szCs w:val="20"/>
              </w:rPr>
              <w:t>检测种类</w:t>
            </w:r>
            <w:r>
              <w:rPr>
                <w:rFonts w:hint="eastAsia"/>
                <w:sz w:val="20"/>
                <w:szCs w:val="20"/>
              </w:rPr>
              <w:t>，</w:t>
            </w:r>
            <w:r>
              <w:rPr>
                <w:sz w:val="20"/>
                <w:szCs w:val="20"/>
              </w:rPr>
              <w:t>并增强</w:t>
            </w:r>
            <w:r>
              <w:rPr>
                <w:rFonts w:hint="eastAsia"/>
                <w:sz w:val="20"/>
                <w:szCs w:val="20"/>
              </w:rPr>
              <w:t>粮油质检机构</w:t>
            </w:r>
            <w:r>
              <w:rPr>
                <w:sz w:val="20"/>
                <w:szCs w:val="20"/>
              </w:rPr>
              <w:t>能力</w:t>
            </w:r>
            <w:r>
              <w:rPr>
                <w:rFonts w:hint="eastAsia"/>
                <w:sz w:val="20"/>
                <w:szCs w:val="20"/>
              </w:rPr>
              <w:t>。</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预期满意度100%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r>
              <w:rPr>
                <w:rFonts w:ascii="宋体" w:hAnsi="宋体" w:cs="宋体"/>
                <w:color w:val="000000"/>
                <w:sz w:val="24"/>
              </w:rPr>
              <w:t>为</w:t>
            </w:r>
            <w:r>
              <w:rPr>
                <w:rFonts w:hint="eastAsia" w:ascii="宋体" w:hAnsi="宋体" w:cs="宋体"/>
                <w:color w:val="000000"/>
                <w:sz w:val="24"/>
              </w:rPr>
              <w:t>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本部门按要求对2018年部门整体支出绩效评价情况开展自评，《阿坝州军粮供应中心2018年部门整体支出绩效评价报告》见附件。</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本部门自行组织对</w:t>
      </w:r>
      <w:r>
        <w:rPr>
          <w:rFonts w:hint="eastAsia" w:asciiTheme="minorEastAsia" w:hAnsiTheme="minorEastAsia" w:eastAsiaTheme="minorEastAsia"/>
          <w:color w:val="000000"/>
          <w:sz w:val="32"/>
          <w:szCs w:val="32"/>
        </w:rPr>
        <w:t>办公设备购置</w:t>
      </w:r>
      <w:r>
        <w:rPr>
          <w:rFonts w:hint="eastAsia" w:cs="仿宋_GB2312" w:asciiTheme="minorEastAsia" w:hAnsiTheme="minorEastAsia" w:eastAsiaTheme="minorEastAsia"/>
          <w:sz w:val="32"/>
          <w:szCs w:val="32"/>
        </w:rPr>
        <w:t>项目、</w:t>
      </w:r>
      <w:r>
        <w:rPr>
          <w:rFonts w:hint="eastAsia" w:asciiTheme="minorEastAsia" w:hAnsiTheme="minorEastAsia" w:eastAsiaTheme="minorEastAsia"/>
          <w:color w:val="000000"/>
          <w:sz w:val="32"/>
          <w:szCs w:val="32"/>
        </w:rPr>
        <w:t>办公地址搬迁搬家费、质检中心工作经费、实验室维修改造工程</w:t>
      </w:r>
      <w:r>
        <w:rPr>
          <w:rFonts w:hint="eastAsia" w:cs="仿宋_GB2312" w:asciiTheme="minorEastAsia" w:hAnsiTheme="minorEastAsia" w:eastAsiaTheme="minorEastAsia"/>
          <w:sz w:val="32"/>
          <w:szCs w:val="32"/>
        </w:rPr>
        <w:t>项目开展了绩效评价，《</w:t>
      </w:r>
      <w:r>
        <w:rPr>
          <w:rFonts w:hint="eastAsia" w:asciiTheme="minorEastAsia" w:hAnsiTheme="minorEastAsia" w:eastAsiaTheme="minorEastAsia"/>
          <w:color w:val="000000"/>
          <w:sz w:val="32"/>
          <w:szCs w:val="32"/>
        </w:rPr>
        <w:t>办公设备购置</w:t>
      </w:r>
      <w:r>
        <w:rPr>
          <w:rFonts w:hint="eastAsia" w:cs="仿宋_GB2312" w:asciiTheme="minorEastAsia" w:hAnsiTheme="minorEastAsia" w:eastAsiaTheme="minorEastAsia"/>
          <w:sz w:val="32"/>
          <w:szCs w:val="32"/>
        </w:rPr>
        <w:t>项目2018年绩效评价报告》《</w:t>
      </w:r>
      <w:r>
        <w:rPr>
          <w:rFonts w:hint="eastAsia" w:asciiTheme="minorEastAsia" w:hAnsiTheme="minorEastAsia" w:eastAsiaTheme="minorEastAsia"/>
          <w:color w:val="000000"/>
          <w:sz w:val="32"/>
          <w:szCs w:val="32"/>
        </w:rPr>
        <w:t>办公地址搬家费</w:t>
      </w:r>
      <w:r>
        <w:rPr>
          <w:rFonts w:hint="eastAsia" w:cs="仿宋_GB2312" w:asciiTheme="minorEastAsia" w:hAnsiTheme="minorEastAsia" w:eastAsiaTheme="minorEastAsia"/>
          <w:sz w:val="32"/>
          <w:szCs w:val="32"/>
        </w:rPr>
        <w:t>项目2018年绩效评价报告》《质检中心工作经费项目2018年绩效评价报告》《</w:t>
      </w:r>
      <w:r>
        <w:rPr>
          <w:rFonts w:hint="eastAsia" w:asciiTheme="minorEastAsia" w:hAnsiTheme="minorEastAsia" w:eastAsiaTheme="minorEastAsia"/>
          <w:color w:val="000000"/>
          <w:sz w:val="32"/>
          <w:szCs w:val="32"/>
        </w:rPr>
        <w:t>实验室维修改造工程</w:t>
      </w:r>
      <w:r>
        <w:rPr>
          <w:rFonts w:hint="eastAsia" w:cs="仿宋_GB2312" w:asciiTheme="minorEastAsia" w:hAnsiTheme="minorEastAsia" w:eastAsiaTheme="minorEastAsia"/>
          <w:sz w:val="32"/>
          <w:szCs w:val="32"/>
        </w:rPr>
        <w:t>项目2018年绩效评价报告》见附件。（非涉密部门均需公开部门整体支出评价报告，部门自行组织的绩效评价情况根据部门实际公开）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ind w:firstLine="640" w:firstLineChars="200"/>
        <w:rPr>
          <w:rFonts w:ascii="仿宋_GB2312" w:hAnsi="宋体" w:eastAsia="仿宋_GB2312" w:cs="Arial"/>
          <w:color w:val="000000"/>
          <w:kern w:val="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8年，州军粮供应中心机关运行经费支出52.99万元，比</w:t>
      </w:r>
      <w:r>
        <w:rPr>
          <w:rFonts w:ascii="仿宋_GB2312" w:eastAsia="仿宋_GB2312"/>
          <w:color w:val="000000"/>
          <w:sz w:val="32"/>
          <w:szCs w:val="32"/>
        </w:rPr>
        <w:t>201</w:t>
      </w:r>
      <w:r>
        <w:rPr>
          <w:rFonts w:hint="eastAsia" w:ascii="仿宋_GB2312" w:eastAsia="仿宋_GB2312"/>
          <w:color w:val="000000"/>
          <w:sz w:val="32"/>
          <w:szCs w:val="32"/>
        </w:rPr>
        <w:t>7年减少0.55万元，下降1.00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7年决算数持平）。</w:t>
      </w:r>
      <w:r>
        <w:rPr>
          <w:rFonts w:hint="eastAsia" w:ascii="仿宋_GB2312" w:eastAsia="仿宋_GB2312"/>
          <w:color w:val="000000" w:themeColor="text1"/>
          <w:sz w:val="32"/>
          <w:szCs w:val="32"/>
        </w:rPr>
        <w:t>主要</w:t>
      </w:r>
      <w:r>
        <w:rPr>
          <w:rFonts w:hint="eastAsia" w:ascii="仿宋_GB2312" w:hAnsi="宋体" w:eastAsia="仿宋_GB2312" w:cs="Arial"/>
          <w:color w:val="000000"/>
          <w:kern w:val="0"/>
          <w:sz w:val="32"/>
          <w:szCs w:val="32"/>
        </w:rPr>
        <w:t>原因是今年我单位退休3位领导职务,办公费、差旅费、公务用车运行维护费、水电费等商品和服务支出都相应减少。</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8年，政府采购支出总额1.98万元，其中：政府采购货物支出1.98万元、政府采购工程支出0万元、政府采购服务支出0万元。主要用于,购买办公设备1.98万元。授予中小企业合同金额1.98万元，占政府采购支出总额的100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，其中：授予小微企业合同金额1.98万元，占政府采购支出总额的100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1辆，其中：部级领导干部用车0辆、主要领导干部用车0辆、机要通信用车0辆、应急保障用车0辆、执法执勤用车0辆、特种专业技术用车0辆、离退休干部用车0辆、其他用车1辆，其他用车主要是用于一般公务用车；单价50万元以上通用设备0台（套），单价100万元以上专用设备0台（套）。</w:t>
      </w:r>
    </w:p>
    <w:p>
      <w:pPr>
        <w:spacing w:line="600" w:lineRule="atLeast"/>
        <w:ind w:firstLine="642"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2" w:firstLineChars="150"/>
        <w:jc w:val="center"/>
        <w:outlineLvl w:val="0"/>
        <w:rPr>
          <w:rStyle w:val="24"/>
          <w:rFonts w:ascii="黑体" w:hAnsi="黑体" w:eastAsia="黑体"/>
          <w:b w:val="0"/>
        </w:rPr>
      </w:pPr>
      <w:bookmarkStart w:id="53" w:name="_Toc15396613"/>
      <w:bookmarkStart w:id="54"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3"/>
      <w:bookmarkEnd w:id="54"/>
    </w:p>
    <w:p>
      <w:pPr>
        <w:autoSpaceDE w:val="0"/>
        <w:autoSpaceDN w:val="0"/>
        <w:adjustRightInd w:val="0"/>
        <w:spacing w:line="600" w:lineRule="exact"/>
        <w:jc w:val="left"/>
        <w:rPr>
          <w:rFonts w:ascii="黑体" w:eastAsia="黑体"/>
          <w:color w:val="000000"/>
          <w:sz w:val="32"/>
          <w:szCs w:val="32"/>
        </w:rPr>
      </w:pP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1.财政拨款收入：指我单位从阿坝州财政部门取得的财政预算资金。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2.其他收入：指我单位取得的除财政拨款收入以外的各项收入。主要是银行存款利息收入。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3.年初结转和结余：指我单位以前年度尚未完成、结转到本年按有关规定继续使用的资金。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4、年末结转和结余：指我单位按有关规定结转到下年或以后年度继续使用的资金。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5.一般公共服务类2010401：指我单位在进行各项业务活动期间所发生的各项基本支出，包括职工基本工资、津贴补贴、资金、办公费、印刷费、水费、电费、差旅费、公务用车运行维护费等所有业务活动经费。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20805，包括养老保险费2080505及职业年金缴费2080506。养老保险费2080505：指我单位每月按照州社保局规定标准为职工缴纳的基本养老保险费支出，职业年金缴费2080506：指我单位每月按照州社保局规定比例为职工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7.医疗卫生与计划生育2101102：指我单位每月按照阿坝州医保局规定比例为职工缴纳的医疗保险费用支出。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8.住房保障2210201：指我单位每月按州住房公积金办公室规定比例为职工缴纳的住房公积金。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9.基本支出：指为保障我单位正常运转、完成日常工作任务而发生的人员支出和公用支出。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10.项目支出：指在基本支出之外为完成特定行政任务和事业发展目标所发生的支出。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11.“三公”经费：指我单位用财政拨款安排的因公出国（境）费、公务用车购置及运行费和公务接待费。其中，因公出国（境）费反映单位公务出国（境）的国际旅费、国外城市间交通费、住宿费、伙食费、培训费、公杂费等支出；公务用车购置及运行费反映我单位公务用车车辆购置支出（含车辆购置税）及租用费、燃料费、维修费、过路过桥费、保险费等支出；公务接待费反映我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12.机关运行经费：为保障我单位运行用于购买货物和服务的各项资金，包括办公及印刷费、邮电费、差旅费、培训费、日常维修费、及办公设备购置费、办公用房水电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ind w:firstLine="642" w:firstLineChars="200"/>
        <w:rPr>
          <w:rFonts w:ascii="仿宋_GB2312" w:eastAsia="仿宋_GB2312"/>
          <w:b/>
          <w:color w:val="000000"/>
          <w:sz w:val="32"/>
          <w:szCs w:val="32"/>
        </w:rPr>
      </w:pPr>
    </w:p>
    <w:p>
      <w:pPr>
        <w:spacing w:line="600" w:lineRule="exact"/>
        <w:outlineLvl w:val="0"/>
        <w:rPr>
          <w:rFonts w:ascii="仿宋_GB2312" w:eastAsia="仿宋_GB2312"/>
          <w:color w:val="000000"/>
          <w:sz w:val="32"/>
          <w:szCs w:val="32"/>
        </w:rPr>
      </w:pPr>
      <w:bookmarkStart w:id="55" w:name="_Toc15396614"/>
      <w:bookmarkStart w:id="56" w:name="_Toc15377226"/>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outlineLvl w:val="0"/>
        <w:rPr>
          <w:rFonts w:ascii="仿宋_GB2312" w:eastAsia="仿宋_GB2312"/>
          <w:color w:val="000000"/>
          <w:sz w:val="32"/>
          <w:szCs w:val="32"/>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5"/>
    </w:p>
    <w:p>
      <w:pPr>
        <w:spacing w:line="600" w:lineRule="exact"/>
        <w:jc w:val="center"/>
        <w:outlineLvl w:val="0"/>
        <w:rPr>
          <w:rStyle w:val="24"/>
        </w:rPr>
      </w:pPr>
    </w:p>
    <w:p>
      <w:pPr>
        <w:pStyle w:val="3"/>
        <w:rPr>
          <w:rStyle w:val="24"/>
          <w:rFonts w:ascii="仿宋" w:hAnsi="仿宋" w:eastAsia="仿宋"/>
          <w:b w:val="0"/>
          <w:bCs w:val="0"/>
          <w:sz w:val="32"/>
          <w:szCs w:val="32"/>
        </w:rPr>
      </w:pPr>
      <w:bookmarkStart w:id="57" w:name="_Toc15396615"/>
      <w:r>
        <w:rPr>
          <w:rStyle w:val="24"/>
          <w:rFonts w:hint="eastAsia" w:ascii="仿宋" w:hAnsi="仿宋" w:eastAsia="仿宋"/>
          <w:b w:val="0"/>
          <w:bCs w:val="0"/>
          <w:sz w:val="32"/>
          <w:szCs w:val="32"/>
        </w:rPr>
        <w:t>附件1</w:t>
      </w:r>
      <w:bookmarkEnd w:id="57"/>
    </w:p>
    <w:p>
      <w:pPr>
        <w:spacing w:line="60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阿坝州军粮供应中心2018年部门整体支出绩效评价报告</w:t>
      </w:r>
      <w:bookmarkEnd w:id="58"/>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（一）机构组成。</w:t>
      </w:r>
    </w:p>
    <w:p>
      <w:pPr>
        <w:snapToGrid w:val="0"/>
        <w:spacing w:line="520" w:lineRule="exact"/>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阿坝州军粮供应中心是阿坝州发改委直属机构，性质为参照公务员法管理的事业单位。内设“四科一室”，包括财务审计科，仓储安全科，粮油计划调控科，粮油质检科，办公室。</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（二）机构职能。</w:t>
      </w:r>
    </w:p>
    <w:p>
      <w:pPr>
        <w:ind w:firstLine="800" w:firstLineChars="250"/>
        <w:rPr>
          <w:rFonts w:cs="仿宋_GB2312"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根据阿编发〔</w:t>
      </w:r>
      <w:r>
        <w:rPr>
          <w:rFonts w:asciiTheme="minorEastAsia" w:hAnsiTheme="minorEastAsia" w:eastAsiaTheme="minorEastAsia"/>
          <w:color w:val="000000"/>
          <w:sz w:val="32"/>
          <w:szCs w:val="32"/>
        </w:rPr>
        <w:t>2006</w:t>
      </w:r>
      <w:r>
        <w:rPr>
          <w:rFonts w:hint="eastAsia" w:asciiTheme="minorEastAsia" w:hAnsiTheme="minorEastAsia" w:eastAsiaTheme="minorEastAsia"/>
          <w:color w:val="000000"/>
          <w:sz w:val="32"/>
          <w:szCs w:val="32"/>
        </w:rPr>
        <w:t>〕</w:t>
      </w:r>
      <w:r>
        <w:rPr>
          <w:rFonts w:asciiTheme="minorEastAsia" w:hAnsiTheme="minorEastAsia" w:eastAsiaTheme="minorEastAsia"/>
          <w:color w:val="000000"/>
          <w:sz w:val="32"/>
          <w:szCs w:val="32"/>
        </w:rPr>
        <w:t>49</w:t>
      </w:r>
      <w:r>
        <w:rPr>
          <w:rFonts w:hint="eastAsia" w:asciiTheme="minorEastAsia" w:hAnsiTheme="minorEastAsia" w:eastAsiaTheme="minorEastAsia"/>
          <w:color w:val="000000"/>
          <w:sz w:val="32"/>
          <w:szCs w:val="32"/>
        </w:rPr>
        <w:t>号文件规定，我单位主要职责是：紧紧围绕“计划落实、粮食调运、粮质把关、信息采集”职能职责，</w:t>
      </w:r>
      <w:r>
        <w:rPr>
          <w:rFonts w:hint="eastAsia" w:cs="仿宋_GB2312" w:asciiTheme="minorEastAsia" w:hAnsiTheme="minorEastAsia" w:eastAsiaTheme="minorEastAsia"/>
          <w:color w:val="000000"/>
          <w:sz w:val="32"/>
          <w:szCs w:val="32"/>
        </w:rPr>
        <w:t>紧扣主题、把握灵魂、狠抓落实，</w:t>
      </w:r>
      <w:r>
        <w:rPr>
          <w:rFonts w:hint="eastAsia" w:asciiTheme="minorEastAsia" w:hAnsiTheme="minorEastAsia" w:eastAsiaTheme="minorEastAsia"/>
          <w:color w:val="000000"/>
          <w:sz w:val="32"/>
          <w:szCs w:val="32"/>
        </w:rPr>
        <w:t>以制度为保证、以纪律为约束，脚踏实地地抓好各级储备粮、大骨节病更换粮、军供粮等粮油调运工作。充分发挥我中心窗口桥梁纽带作用，以维护我州社会稳定，经济发展为工作出发点，加大与州内州外相关业务单位联系。</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（三）人员概况。</w:t>
      </w:r>
    </w:p>
    <w:p>
      <w:pPr>
        <w:ind w:firstLine="480" w:firstLineChars="15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我中心总编制</w:t>
      </w:r>
      <w:r>
        <w:rPr>
          <w:rFonts w:asciiTheme="minorEastAsia" w:hAnsiTheme="minorEastAsia" w:eastAsiaTheme="minorEastAsia"/>
          <w:color w:val="000000"/>
          <w:sz w:val="32"/>
          <w:szCs w:val="32"/>
        </w:rPr>
        <w:t xml:space="preserve"> 38</w:t>
      </w:r>
      <w:r>
        <w:rPr>
          <w:rFonts w:hint="eastAsia" w:asciiTheme="minorEastAsia" w:hAnsiTheme="minorEastAsia" w:eastAsiaTheme="minorEastAsia"/>
          <w:color w:val="000000"/>
          <w:sz w:val="32"/>
          <w:szCs w:val="32"/>
        </w:rPr>
        <w:t>人。在职人员总数</w:t>
      </w:r>
      <w:r>
        <w:rPr>
          <w:rFonts w:asciiTheme="minorEastAsia" w:hAnsiTheme="minorEastAsia" w:eastAsiaTheme="minorEastAsia"/>
          <w:color w:val="000000"/>
          <w:sz w:val="32"/>
          <w:szCs w:val="32"/>
        </w:rPr>
        <w:t xml:space="preserve"> 2</w:t>
      </w:r>
      <w:r>
        <w:rPr>
          <w:rFonts w:hint="eastAsia" w:asciiTheme="minorEastAsia" w:hAnsiTheme="minorEastAsia" w:eastAsiaTheme="minorEastAsia"/>
          <w:color w:val="000000"/>
          <w:sz w:val="32"/>
          <w:szCs w:val="32"/>
        </w:rPr>
        <w:t>6人，其中：参照公务员法管理的事业人员</w:t>
      </w: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1人，其他事业人员</w:t>
      </w:r>
      <w:r>
        <w:rPr>
          <w:rFonts w:asciiTheme="minorEastAsia" w:hAnsiTheme="minorEastAsia" w:eastAsiaTheme="minorEastAsia"/>
          <w:color w:val="000000"/>
          <w:sz w:val="32"/>
          <w:szCs w:val="32"/>
        </w:rPr>
        <w:t xml:space="preserve"> 15</w:t>
      </w:r>
      <w:r>
        <w:rPr>
          <w:rFonts w:hint="eastAsia" w:asciiTheme="minorEastAsia" w:hAnsiTheme="minorEastAsia" w:eastAsiaTheme="minorEastAsia"/>
          <w:color w:val="000000"/>
          <w:sz w:val="32"/>
          <w:szCs w:val="32"/>
        </w:rPr>
        <w:t>人；离休人员</w:t>
      </w:r>
      <w:r>
        <w:rPr>
          <w:rFonts w:asciiTheme="minorEastAsia" w:hAnsiTheme="minorEastAsia" w:eastAsiaTheme="minorEastAsia"/>
          <w:color w:val="000000"/>
          <w:sz w:val="32"/>
          <w:szCs w:val="32"/>
        </w:rPr>
        <w:t xml:space="preserve"> 1 </w:t>
      </w:r>
      <w:r>
        <w:rPr>
          <w:rFonts w:hint="eastAsia" w:asciiTheme="minorEastAsia" w:hAnsiTheme="minorEastAsia" w:eastAsiaTheme="minorEastAsia"/>
          <w:color w:val="000000"/>
          <w:sz w:val="32"/>
          <w:szCs w:val="32"/>
        </w:rPr>
        <w:t>人，退休人员</w:t>
      </w:r>
      <w:r>
        <w:rPr>
          <w:rFonts w:asciiTheme="minorEastAsia" w:hAnsiTheme="minorEastAsia" w:eastAsiaTheme="minorEastAsia"/>
          <w:color w:val="000000"/>
          <w:sz w:val="32"/>
          <w:szCs w:val="32"/>
        </w:rPr>
        <w:t xml:space="preserve"> 3</w:t>
      </w:r>
      <w:r>
        <w:rPr>
          <w:rFonts w:hint="eastAsia" w:asciiTheme="minorEastAsia" w:hAnsiTheme="minorEastAsia" w:eastAsiaTheme="minorEastAsia"/>
          <w:color w:val="000000"/>
          <w:sz w:val="32"/>
          <w:szCs w:val="32"/>
        </w:rPr>
        <w:t>7人。2018年新增退休人员3人。</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黑体" w:asciiTheme="minorEastAsia" w:hAnsiTheme="minorEastAsia" w:eastAsiaTheme="minorEastAsia"/>
          <w:sz w:val="32"/>
          <w:szCs w:val="32"/>
        </w:rPr>
      </w:pPr>
      <w:r>
        <w:rPr>
          <w:rFonts w:cs="黑体" w:asciiTheme="minorEastAsia" w:hAnsiTheme="minorEastAsia" w:eastAsiaTheme="minorEastAsia"/>
          <w:sz w:val="32"/>
          <w:szCs w:val="32"/>
        </w:rPr>
        <w:t>二、部门财政资金收支情况</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（一）部门财政资金收入情况。</w:t>
      </w:r>
    </w:p>
    <w:p>
      <w:pPr>
        <w:spacing w:line="600" w:lineRule="exact"/>
        <w:ind w:firstLine="640" w:firstLineChars="200"/>
        <w:jc w:val="left"/>
        <w:rPr>
          <w:rFonts w:cs="楷体_GB2312" w:asciiTheme="minorEastAsia" w:hAnsiTheme="minorEastAsia" w:eastAsiaTheme="minorEastAsia"/>
          <w:color w:val="000000"/>
          <w:sz w:val="32"/>
          <w:szCs w:val="32"/>
        </w:rPr>
      </w:pPr>
      <w:r>
        <w:rPr>
          <w:rFonts w:cs="楷体_GB2312" w:asciiTheme="minorEastAsia" w:hAnsiTheme="minorEastAsia" w:eastAsiaTheme="minorEastAsia"/>
          <w:color w:val="000000"/>
          <w:sz w:val="32"/>
          <w:szCs w:val="32"/>
        </w:rPr>
        <w:t>201</w:t>
      </w:r>
      <w:r>
        <w:rPr>
          <w:rFonts w:hint="eastAsia" w:cs="楷体_GB2312" w:asciiTheme="minorEastAsia" w:hAnsiTheme="minorEastAsia" w:eastAsiaTheme="minorEastAsia"/>
          <w:color w:val="000000"/>
          <w:sz w:val="32"/>
          <w:szCs w:val="32"/>
        </w:rPr>
        <w:t>8年总收入 638.15万元，其中财政拨款636.02万元，其他收入2.13万元。较上年总收入491.40万元</w:t>
      </w:r>
      <w:r>
        <w:rPr>
          <w:rFonts w:cs="楷体_GB2312" w:asciiTheme="minorEastAsia" w:hAnsiTheme="minorEastAsia" w:eastAsiaTheme="minorEastAsia"/>
          <w:color w:val="000000"/>
          <w:sz w:val="32"/>
          <w:szCs w:val="32"/>
        </w:rPr>
        <w:t>,</w:t>
      </w:r>
      <w:r>
        <w:rPr>
          <w:rFonts w:hint="eastAsia" w:cs="楷体_GB2312" w:asciiTheme="minorEastAsia" w:hAnsiTheme="minorEastAsia" w:eastAsiaTheme="minorEastAsia"/>
          <w:color w:val="000000"/>
          <w:sz w:val="32"/>
          <w:szCs w:val="32"/>
        </w:rPr>
        <w:t>增加 146.75万元，增长 29.86</w:t>
      </w:r>
      <w:r>
        <w:rPr>
          <w:rFonts w:cs="楷体_GB2312" w:asciiTheme="minorEastAsia" w:hAnsiTheme="minorEastAsia" w:eastAsiaTheme="minorEastAsia"/>
          <w:color w:val="000000"/>
          <w:sz w:val="32"/>
          <w:szCs w:val="32"/>
        </w:rPr>
        <w:t>%</w:t>
      </w:r>
      <w:r>
        <w:rPr>
          <w:rFonts w:hint="eastAsia" w:cs="楷体_GB2312" w:asciiTheme="minorEastAsia" w:hAnsiTheme="minorEastAsia" w:eastAsiaTheme="minorEastAsia"/>
          <w:color w:val="000000"/>
          <w:sz w:val="32"/>
          <w:szCs w:val="32"/>
        </w:rPr>
        <w:t>。</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（二）部门财政资金支出情况。</w:t>
      </w:r>
    </w:p>
    <w:p>
      <w:pPr>
        <w:spacing w:line="600" w:lineRule="exact"/>
        <w:ind w:firstLine="640" w:firstLineChars="200"/>
        <w:jc w:val="left"/>
        <w:rPr>
          <w:rFonts w:cs="楷体_GB2312" w:asciiTheme="minorEastAsia" w:hAnsiTheme="minorEastAsia" w:eastAsiaTheme="minorEastAsia"/>
          <w:color w:val="000000"/>
          <w:sz w:val="32"/>
          <w:szCs w:val="32"/>
        </w:rPr>
      </w:pPr>
      <w:r>
        <w:rPr>
          <w:rFonts w:cs="楷体_GB2312" w:asciiTheme="minorEastAsia" w:hAnsiTheme="minorEastAsia" w:eastAsiaTheme="minorEastAsia"/>
          <w:color w:val="000000"/>
          <w:sz w:val="32"/>
          <w:szCs w:val="32"/>
        </w:rPr>
        <w:t>201</w:t>
      </w:r>
      <w:r>
        <w:rPr>
          <w:rFonts w:hint="eastAsia" w:cs="楷体_GB2312" w:asciiTheme="minorEastAsia" w:hAnsiTheme="minorEastAsia" w:eastAsiaTheme="minorEastAsia"/>
          <w:color w:val="000000"/>
          <w:sz w:val="32"/>
          <w:szCs w:val="32"/>
        </w:rPr>
        <w:t>8年总支出583.55 万元，其中基本支出499.68 万元,项目支出83.87万元,较上年总支出468.21万元</w:t>
      </w:r>
      <w:r>
        <w:rPr>
          <w:rFonts w:cs="楷体_GB2312" w:asciiTheme="minorEastAsia" w:hAnsiTheme="minorEastAsia" w:eastAsiaTheme="minorEastAsia"/>
          <w:color w:val="000000"/>
          <w:sz w:val="32"/>
          <w:szCs w:val="32"/>
        </w:rPr>
        <w:t xml:space="preserve">, </w:t>
      </w:r>
      <w:r>
        <w:rPr>
          <w:rFonts w:hint="eastAsia" w:cs="楷体_GB2312" w:asciiTheme="minorEastAsia" w:hAnsiTheme="minorEastAsia" w:eastAsiaTheme="minorEastAsia"/>
          <w:color w:val="000000"/>
          <w:sz w:val="32"/>
          <w:szCs w:val="32"/>
        </w:rPr>
        <w:t xml:space="preserve">增加115.34万元，增长24.63 </w:t>
      </w:r>
      <w:r>
        <w:rPr>
          <w:rFonts w:cs="楷体_GB2312" w:asciiTheme="minorEastAsia" w:hAnsiTheme="minorEastAsia" w:eastAsiaTheme="minorEastAsia"/>
          <w:color w:val="000000"/>
          <w:sz w:val="32"/>
          <w:szCs w:val="32"/>
        </w:rPr>
        <w:t>%</w:t>
      </w:r>
      <w:r>
        <w:rPr>
          <w:rFonts w:hint="eastAsia" w:cs="楷体_GB2312" w:asciiTheme="minorEastAsia" w:hAnsiTheme="minorEastAsia" w:eastAsiaTheme="minorEastAsia"/>
          <w:color w:val="000000"/>
          <w:sz w:val="32"/>
          <w:szCs w:val="32"/>
        </w:rPr>
        <w:t>。主要原因是今年增加项目支出,我中心2018年办公地点搬迁至马尔康</w:t>
      </w:r>
      <w:r>
        <w:rPr>
          <w:rFonts w:cs="楷体_GB2312" w:asciiTheme="minorEastAsia" w:hAnsiTheme="minorEastAsia" w:eastAsiaTheme="minorEastAsia"/>
          <w:color w:val="000000"/>
          <w:sz w:val="32"/>
          <w:szCs w:val="32"/>
        </w:rPr>
        <w:t xml:space="preserve"> </w:t>
      </w:r>
      <w:r>
        <w:rPr>
          <w:rFonts w:hint="eastAsia" w:cs="楷体_GB2312" w:asciiTheme="minorEastAsia" w:hAnsiTheme="minorEastAsia" w:eastAsiaTheme="minorEastAsia"/>
          <w:color w:val="000000"/>
          <w:sz w:val="32"/>
          <w:szCs w:val="32"/>
        </w:rPr>
        <w:t>增加搬家费7.66万元；我中心质量检测实验室改造费66.32万元；目标奖上年是二等奖，今年是一等奖116.41万元，增加22.35万元。</w:t>
      </w:r>
    </w:p>
    <w:p>
      <w:pPr>
        <w:widowControl/>
        <w:adjustRightInd w:val="0"/>
        <w:snapToGrid w:val="0"/>
        <w:spacing w:line="480" w:lineRule="exact"/>
        <w:ind w:firstLine="720"/>
        <w:jc w:val="left"/>
        <w:rPr>
          <w:rFonts w:cs="宋体" w:asciiTheme="minorEastAsia" w:hAnsiTheme="minorEastAsia" w:eastAsiaTheme="minorEastAsia"/>
          <w:color w:val="000000"/>
          <w:kern w:val="0"/>
          <w:sz w:val="32"/>
          <w:szCs w:val="32"/>
          <w:lang w:val="zh-CN"/>
        </w:rPr>
      </w:pP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黑体" w:asciiTheme="minorEastAsia" w:hAnsiTheme="minorEastAsia" w:eastAsiaTheme="minorEastAsia"/>
          <w:sz w:val="32"/>
          <w:szCs w:val="32"/>
        </w:rPr>
      </w:pPr>
      <w:r>
        <w:rPr>
          <w:rFonts w:cs="黑体" w:asciiTheme="minorEastAsia" w:hAnsiTheme="minorEastAsia" w:eastAsiaTheme="minorEastAsia"/>
          <w:sz w:val="32"/>
          <w:szCs w:val="32"/>
        </w:rPr>
        <w:t>三、部门整体预算绩效管理情况（根据适用指标体系进行调整）</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（一）部门预算管理。</w:t>
      </w:r>
    </w:p>
    <w:p>
      <w:pPr>
        <w:spacing w:line="600" w:lineRule="exact"/>
        <w:ind w:firstLine="640" w:firstLineChars="200"/>
        <w:jc w:val="left"/>
        <w:rPr>
          <w:rFonts w:cs="楷体_GB2312"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2018年预算安排总收入共计687.94万元，其中一般公共服务支出科目586.54万元、社会保障和就业支出51.10万元、医疗卫生与计划生育支出15.20万元、住房保障支出 33.10万元，比上年412.00万元增加257.94万元;总支出共687.94万元,其中人员经费489.52万元,日常公用经费198.42万元,较上年增加275.94万元,</w:t>
      </w:r>
      <w:r>
        <w:rPr>
          <w:rFonts w:hint="eastAsia" w:cs="楷体_GB2312" w:asciiTheme="minorEastAsia" w:hAnsiTheme="minorEastAsia" w:eastAsiaTheme="minorEastAsia"/>
          <w:color w:val="000000"/>
          <w:sz w:val="32"/>
          <w:szCs w:val="32"/>
        </w:rPr>
        <w:t xml:space="preserve"> 增加原因是一般公共服务支出增加,具体为2018年办公地点搬迁至马尔康</w:t>
      </w:r>
      <w:r>
        <w:rPr>
          <w:rFonts w:cs="楷体_GB2312" w:asciiTheme="minorEastAsia" w:hAnsiTheme="minorEastAsia" w:eastAsiaTheme="minorEastAsia"/>
          <w:color w:val="000000"/>
          <w:sz w:val="32"/>
          <w:szCs w:val="32"/>
        </w:rPr>
        <w:t xml:space="preserve"> </w:t>
      </w:r>
      <w:r>
        <w:rPr>
          <w:rFonts w:hint="eastAsia" w:cs="楷体_GB2312" w:asciiTheme="minorEastAsia" w:hAnsiTheme="minorEastAsia" w:eastAsiaTheme="minorEastAsia"/>
          <w:color w:val="000000"/>
          <w:sz w:val="32"/>
          <w:szCs w:val="32"/>
        </w:rPr>
        <w:t>，增加搬家费8.62万元；我中心质量检测实验室改造费84万元；目标奖上年是二等奖，今年是一等奖116.41万元，增加22.35万元。2018年年初预算收入总计687.94万元,2018年决算数总计638.15万元，其中财政拨款收入636.02万元,其他收入2.13万元,决算数比预算数减少51.92万元,主要原因是今年退休3人,人员经费相应减少,追减基本工资和津贴补贴32.83万元,公务接待费未开支,追减指标1万元,公务用车运行维护费追减指标5.6万元,节约搬家费开支0.96万元。</w:t>
      </w:r>
    </w:p>
    <w:p>
      <w:pPr>
        <w:spacing w:line="600" w:lineRule="exact"/>
        <w:ind w:firstLine="640" w:firstLineChars="200"/>
        <w:jc w:val="left"/>
        <w:rPr>
          <w:rFonts w:cs="楷体_GB2312" w:asciiTheme="minorEastAsia" w:hAnsiTheme="minorEastAsia" w:eastAsiaTheme="minorEastAsia"/>
          <w:color w:val="000000"/>
          <w:sz w:val="32"/>
          <w:szCs w:val="32"/>
        </w:rPr>
      </w:pPr>
      <w:r>
        <w:rPr>
          <w:rFonts w:hint="eastAsia" w:cs="楷体_GB2312" w:asciiTheme="minorEastAsia" w:hAnsiTheme="minorEastAsia" w:eastAsiaTheme="minorEastAsia"/>
          <w:color w:val="000000"/>
          <w:sz w:val="32"/>
          <w:szCs w:val="32"/>
        </w:rPr>
        <w:t>2018年年初预算支出总计687.94万元，支出决算数总计583.55万元,其中基本支出499.68万元,人员经费452.14万元，日常公用经费47.53万元,行政事业项目支出83.87万元。决算数较年初预算减少104.39万元，主要减少原因：主要原因是今年退休3人,人员经费相应减少,追减基本工资和津贴补贴32.83万元,公务接待费未开支,追减指标1万元,公务用车运行维护费追减指标5.6万元,节约搬家费开支0.96万元。</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（二）专项预算管理。</w:t>
      </w:r>
    </w:p>
    <w:p>
      <w:pPr>
        <w:widowControl/>
        <w:spacing w:line="540" w:lineRule="exact"/>
        <w:ind w:right="25" w:rightChars="12" w:firstLine="800" w:firstLineChars="250"/>
        <w:jc w:val="left"/>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粮油质量监测中心是军粮供应中心的所属本门，为参公事业单位，目标绩效的体现主要反映在社会效益当中，具有行政职能的属性。按照食品安全国家、省、州规划，着手点在不断强化“粮安工程”的深入实施。因此，效益目标的考核也是按照国家在我省少数民族地区成立国家级质检机构的角度进行指标分解，其所占角度均以产生的社会效益为主。</w:t>
      </w:r>
    </w:p>
    <w:p>
      <w:pPr>
        <w:widowControl/>
        <w:spacing w:line="540" w:lineRule="exact"/>
        <w:ind w:firstLine="800" w:firstLineChars="250"/>
        <w:jc w:val="left"/>
        <w:rPr>
          <w:rFonts w:asciiTheme="minorEastAsia" w:hAnsiTheme="minorEastAsia" w:eastAsiaTheme="minorEastAsia"/>
          <w:sz w:val="32"/>
          <w:szCs w:val="32"/>
        </w:rPr>
      </w:pPr>
      <w:r>
        <w:rPr>
          <w:rFonts w:hint="eastAsia" w:cs="宋体" w:asciiTheme="minorEastAsia" w:hAnsiTheme="minorEastAsia" w:eastAsiaTheme="minorEastAsia"/>
          <w:sz w:val="32"/>
          <w:szCs w:val="32"/>
        </w:rPr>
        <w:t>截止2018年12月低，州粮油质量监测中心完成监督检验、委托检验任务，出具检验报告92份，其中</w:t>
      </w:r>
      <w:r>
        <w:rPr>
          <w:rFonts w:hint="eastAsia" w:cs="宋体" w:asciiTheme="minorEastAsia" w:hAnsiTheme="minorEastAsia" w:eastAsiaTheme="minorEastAsia"/>
          <w:kern w:val="0"/>
          <w:sz w:val="32"/>
          <w:szCs w:val="32"/>
        </w:rPr>
        <w:t>粮食部门监督检查任务</w:t>
      </w:r>
      <w:r>
        <w:rPr>
          <w:rFonts w:hint="eastAsia" w:asciiTheme="minorEastAsia" w:hAnsiTheme="minorEastAsia" w:eastAsiaTheme="minorEastAsia"/>
          <w:sz w:val="32"/>
          <w:szCs w:val="32"/>
        </w:rPr>
        <w:t>15份、</w:t>
      </w:r>
      <w:r>
        <w:rPr>
          <w:rFonts w:hint="eastAsia" w:cs="宋体" w:asciiTheme="minorEastAsia" w:hAnsiTheme="minorEastAsia" w:eastAsiaTheme="minorEastAsia"/>
          <w:kern w:val="0"/>
          <w:sz w:val="32"/>
          <w:szCs w:val="32"/>
        </w:rPr>
        <w:t>社会、企业委托检验任务</w:t>
      </w:r>
      <w:r>
        <w:rPr>
          <w:rFonts w:hint="eastAsia" w:asciiTheme="minorEastAsia" w:hAnsiTheme="minorEastAsia" w:eastAsiaTheme="minorEastAsia"/>
          <w:sz w:val="32"/>
          <w:szCs w:val="32"/>
        </w:rPr>
        <w:t>59份、质量控制18份，省州县三级专项储备粮19份；军供粮9份；学生口粮8份；放心粮油38份；其他</w:t>
      </w:r>
      <w:r>
        <w:rPr>
          <w:rFonts w:hint="eastAsia" w:cs="宋体" w:asciiTheme="minorEastAsia" w:hAnsiTheme="minorEastAsia" w:eastAsiaTheme="minorEastAsia"/>
          <w:kern w:val="0"/>
          <w:sz w:val="32"/>
          <w:szCs w:val="32"/>
        </w:rPr>
        <w:t>非政策性粮食</w:t>
      </w:r>
      <w:r>
        <w:rPr>
          <w:rFonts w:hint="eastAsia" w:asciiTheme="minorEastAsia" w:hAnsiTheme="minorEastAsia" w:eastAsiaTheme="minorEastAsia"/>
          <w:sz w:val="32"/>
          <w:szCs w:val="32"/>
        </w:rPr>
        <w:t>18份，涉及品种有稻谷、小麦、玉米、大米、小麦粉、优质稻谷、玉米油、大豆油、花生油、芝麻油。完成各类</w:t>
      </w:r>
      <w:r>
        <w:rPr>
          <w:rFonts w:hint="eastAsia" w:cs="宋体" w:asciiTheme="minorEastAsia" w:hAnsiTheme="minorEastAsia" w:eastAsiaTheme="minorEastAsia"/>
          <w:sz w:val="32"/>
          <w:szCs w:val="32"/>
        </w:rPr>
        <w:t>监督检验、委托检验</w:t>
      </w:r>
      <w:r>
        <w:rPr>
          <w:rFonts w:hint="eastAsia" w:asciiTheme="minorEastAsia" w:hAnsiTheme="minorEastAsia" w:eastAsiaTheme="minorEastAsia"/>
          <w:sz w:val="32"/>
          <w:szCs w:val="32"/>
        </w:rPr>
        <w:t>年初计划的131.4%。</w:t>
      </w:r>
    </w:p>
    <w:p>
      <w:pPr>
        <w:widowControl/>
        <w:spacing w:line="540" w:lineRule="exact"/>
        <w:ind w:firstLine="800" w:firstLineChars="250"/>
        <w:jc w:val="left"/>
        <w:rPr>
          <w:rFonts w:cs="宋体" w:asciiTheme="minorEastAsia" w:hAnsiTheme="minorEastAsia" w:eastAsiaTheme="minorEastAsia"/>
          <w:sz w:val="32"/>
          <w:szCs w:val="32"/>
        </w:rPr>
      </w:pPr>
      <w:r>
        <w:rPr>
          <w:rFonts w:hint="eastAsia" w:cs="宋体" w:asciiTheme="minorEastAsia" w:hAnsiTheme="minorEastAsia" w:eastAsiaTheme="minorEastAsia"/>
          <w:kern w:val="0"/>
          <w:sz w:val="32"/>
          <w:szCs w:val="32"/>
        </w:rPr>
        <w:t>同时，加大检验人员业务培训，参加全省产新粮油质量调查和品质测报会检工作3批次5人次；</w:t>
      </w:r>
      <w:r>
        <w:rPr>
          <w:rFonts w:hint="eastAsia" w:cs="宋体" w:asciiTheme="minorEastAsia" w:hAnsiTheme="minorEastAsia" w:eastAsiaTheme="minorEastAsia"/>
          <w:sz w:val="32"/>
          <w:szCs w:val="32"/>
        </w:rPr>
        <w:t>参加外部和内部培训、考核14个批次65人次，完成年初培训、考核计划批次的140%，人次的163%。通过监督检验、委托检验，</w:t>
      </w:r>
      <w:r>
        <w:rPr>
          <w:rFonts w:hint="eastAsia" w:asciiTheme="minorEastAsia" w:hAnsiTheme="minorEastAsia" w:eastAsiaTheme="minorEastAsia"/>
          <w:sz w:val="32"/>
          <w:szCs w:val="32"/>
        </w:rPr>
        <w:t>杜绝了劣质粮油和农残、污染物超标的粮食进入口粮市场</w:t>
      </w:r>
      <w:r>
        <w:rPr>
          <w:rFonts w:hint="eastAsia" w:cs="宋体" w:asciiTheme="minorEastAsia" w:hAnsiTheme="minorEastAsia" w:eastAsiaTheme="minorEastAsia"/>
          <w:sz w:val="32"/>
          <w:szCs w:val="32"/>
        </w:rPr>
        <w:t>。全州从事粮油质检工作的人员普遍获得了一次提升业务技能的技能培训。</w:t>
      </w:r>
    </w:p>
    <w:p>
      <w:pPr>
        <w:widowControl/>
        <w:spacing w:line="540" w:lineRule="exact"/>
        <w:ind w:firstLine="800" w:firstLineChars="250"/>
        <w:jc w:val="left"/>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通过上述工作，</w:t>
      </w:r>
      <w:r>
        <w:rPr>
          <w:rFonts w:hint="eastAsia" w:cs="仿宋_GB2312" w:asciiTheme="minorEastAsia" w:hAnsiTheme="minorEastAsia" w:eastAsiaTheme="minorEastAsia"/>
          <w:sz w:val="32"/>
          <w:szCs w:val="32"/>
        </w:rPr>
        <w:t>发放客户满意度调查表63份</w:t>
      </w:r>
      <w:r>
        <w:rPr>
          <w:rFonts w:hint="eastAsia" w:cs="宋体" w:asciiTheme="minorEastAsia" w:hAnsiTheme="minorEastAsia" w:eastAsiaTheme="minorEastAsia"/>
          <w:sz w:val="32"/>
          <w:szCs w:val="32"/>
        </w:rPr>
        <w:t>，收回62份，回收率为98.4%；62份反馈的调查表中，综合评价满意的有62份，占98%。截止目前，尚未接到因检测结果错误或报告逾期未发而导致的纠纷投诉，客户满意度达98%；合同评审准确率98.6%；样品准时完成率99%；检测工作和服务工作的安全质量事故为零。</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2018年我中心有4个预算项目。（1</w:t>
      </w:r>
      <w:r>
        <w:rPr>
          <w:rFonts w:cs="仿宋_GB2312" w:asciiTheme="minorEastAsia" w:hAnsiTheme="minorEastAsia" w:eastAsiaTheme="minorEastAsia"/>
          <w:sz w:val="32"/>
          <w:szCs w:val="32"/>
        </w:rPr>
        <w:t>）</w:t>
      </w:r>
      <w:r>
        <w:rPr>
          <w:rFonts w:hint="eastAsia" w:cs="仿宋_GB2312" w:asciiTheme="minorEastAsia" w:hAnsiTheme="minorEastAsia" w:eastAsiaTheme="minorEastAsia"/>
          <w:sz w:val="32"/>
          <w:szCs w:val="32"/>
        </w:rPr>
        <w:t>、办公设备购置19,790元为其中购买办公设备19,790元；（2）、办公地址搬迁搬家费76,593.22元，</w:t>
      </w:r>
      <w:r>
        <w:rPr>
          <w:rFonts w:hint="eastAsia" w:cs="楷体_GB2312" w:asciiTheme="minorEastAsia" w:hAnsiTheme="minorEastAsia" w:eastAsiaTheme="minorEastAsia"/>
          <w:color w:val="000000"/>
          <w:sz w:val="32"/>
          <w:szCs w:val="32"/>
        </w:rPr>
        <w:t>具体为2018年办公地点搬迁至马尔康</w:t>
      </w:r>
      <w:r>
        <w:rPr>
          <w:rFonts w:cs="楷体_GB2312" w:asciiTheme="minorEastAsia" w:hAnsiTheme="minorEastAsia" w:eastAsiaTheme="minorEastAsia"/>
          <w:color w:val="000000"/>
          <w:sz w:val="32"/>
          <w:szCs w:val="32"/>
        </w:rPr>
        <w:t xml:space="preserve"> </w:t>
      </w:r>
      <w:r>
        <w:rPr>
          <w:rFonts w:hint="eastAsia" w:cs="楷体_GB2312" w:asciiTheme="minorEastAsia" w:hAnsiTheme="minorEastAsia" w:eastAsiaTheme="minorEastAsia"/>
          <w:color w:val="000000"/>
          <w:sz w:val="32"/>
          <w:szCs w:val="32"/>
        </w:rPr>
        <w:t>，</w:t>
      </w:r>
      <w:r>
        <w:rPr>
          <w:rFonts w:hint="eastAsia" w:cs="仿宋_GB2312" w:asciiTheme="minorEastAsia" w:hAnsiTheme="minorEastAsia" w:eastAsiaTheme="minorEastAsia"/>
          <w:sz w:val="32"/>
          <w:szCs w:val="32"/>
        </w:rPr>
        <w:t>其中：办公费14,466.00元,差旅费24,960.00元,维修（护）费25,597.22元,劳务费3,170.00元,其他交通费用8,400.00元；（3）、质检中心工作经费79,051.84元,其中办公费25,536.00元,邮电费2,617.84元,差旅费33,764.00元,维修（护）费2,339.00元,培训费1,681.00元,劳务费9,281.00元,公务用车运行维护费3,833.00元；(4)、实验室维修改造经费办公设备购置48,820.00元，专用设备购置229，800元，大型修缮384,646.62元。</w:t>
      </w:r>
    </w:p>
    <w:p>
      <w:pPr>
        <w:widowControl/>
        <w:adjustRightInd w:val="0"/>
        <w:snapToGrid w:val="0"/>
        <w:spacing w:line="480" w:lineRule="exact"/>
        <w:ind w:firstLine="720"/>
        <w:jc w:val="left"/>
        <w:rPr>
          <w:rFonts w:hint="eastAsia" w:cs="仿宋_GB2312" w:asciiTheme="minorEastAsia" w:hAnsiTheme="minorEastAsia" w:eastAsiaTheme="minorEastAsia"/>
          <w:sz w:val="32"/>
          <w:szCs w:val="32"/>
        </w:rPr>
      </w:pPr>
    </w:p>
    <w:p>
      <w:pPr>
        <w:widowControl/>
        <w:adjustRightInd w:val="0"/>
        <w:snapToGrid w:val="0"/>
        <w:spacing w:line="540" w:lineRule="exact"/>
        <w:ind w:firstLine="720"/>
        <w:jc w:val="left"/>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（三）结果应用情况。</w:t>
      </w:r>
    </w:p>
    <w:p>
      <w:pPr>
        <w:widowControl/>
        <w:adjustRightInd w:val="0"/>
        <w:snapToGrid w:val="0"/>
        <w:spacing w:line="540" w:lineRule="exact"/>
        <w:ind w:firstLine="720"/>
        <w:jc w:val="left"/>
        <w:rPr>
          <w:rFonts w:cs="宋体" w:asciiTheme="minorEastAsia" w:hAnsiTheme="minorEastAsia" w:eastAsiaTheme="minorEastAsia"/>
          <w:color w:val="000000"/>
          <w:kern w:val="0"/>
          <w:sz w:val="32"/>
          <w:szCs w:val="32"/>
          <w:lang w:val="zh-CN"/>
        </w:rPr>
      </w:pPr>
      <w:r>
        <w:rPr>
          <w:rFonts w:hint="eastAsia" w:asciiTheme="minorEastAsia" w:hAnsiTheme="minorEastAsia" w:eastAsiaTheme="minorEastAsia"/>
          <w:color w:val="000000"/>
          <w:sz w:val="32"/>
          <w:szCs w:val="32"/>
        </w:rPr>
        <w:t>我中心粮油质量检测中心完成监督检验、委托检验任务，出具检验报告92份，满意度100%。建立布局完善的质量体系、价格网络体系、建立国家级粮油质检机构。财政局的指导监督下，我中心财务工作取得了实效。一是认真执行收支两条线，将收入全额纳入预算管理，并将收入及时解缴入库。二是严格按照八项规定控制支出，降低运行费用。三是采用会计电算化核算，</w:t>
      </w:r>
      <w:r>
        <w:rPr>
          <w:rFonts w:hint="eastAsia" w:cs="宋体" w:asciiTheme="minorEastAsia" w:hAnsiTheme="minorEastAsia" w:eastAsiaTheme="minorEastAsia"/>
          <w:color w:val="000000"/>
          <w:kern w:val="0"/>
          <w:sz w:val="32"/>
          <w:szCs w:val="32"/>
        </w:rPr>
        <w:t>提高会计核算的水平和质量，推进财务工作规范化，科学化。四是</w:t>
      </w:r>
      <w:r>
        <w:rPr>
          <w:rFonts w:hint="eastAsia" w:asciiTheme="minorEastAsia" w:hAnsiTheme="minorEastAsia" w:eastAsiaTheme="minorEastAsia"/>
          <w:sz w:val="32"/>
          <w:szCs w:val="32"/>
        </w:rPr>
        <w:t>在2018年内控建设实施工作中，在以下几方面取得了管理上的整体成效：1、不断强化本单位内控管理制度，建立健全管理制度、建立长效管理机制，做到专人负责，切实保障内控制度的正常进行；2、根据内控制度，统筹兼顾各项事宜，严格执行内控制度，合理开支、有效管理资金，保障资金的合理性、安全性；3、完善财务管理制度，严格按照国家有关规定，杜绝资金挪用挤占等行为、保证资金专款专用；4、建立档案管理制度，以便资金查询、部门监管，严格内控制度的规范性、严肃性。五是我单位</w:t>
      </w:r>
      <w:r>
        <w:rPr>
          <w:rFonts w:hint="eastAsia" w:asciiTheme="minorEastAsia" w:hAnsiTheme="minorEastAsia" w:eastAsiaTheme="minorEastAsia"/>
          <w:color w:val="000000"/>
          <w:sz w:val="32"/>
          <w:szCs w:val="32"/>
        </w:rPr>
        <w:t>根据《行政单位国有资产管理暂行办法》（财政部令第35号）、《事业单位国有资产管理暂行办法》（财政部令第36号）和《行政事业单位国有资产报告制度》等有关规定，能够按照这些规定对本单位资产进行总体配置、使用和处置等。但在资产管理制度方面还不够完善，对资产实物管理、账卡管理、日常维护管理、日常监督管理等方面还不够细致。以后将要在这些方面加强管理，确保科学、合理、有效地利用好资产。</w:t>
      </w:r>
      <w:r>
        <w:rPr>
          <w:rFonts w:hint="eastAsia" w:asciiTheme="minorEastAsia" w:hAnsiTheme="minorEastAsia" w:eastAsiaTheme="minorEastAsia"/>
          <w:sz w:val="32"/>
          <w:szCs w:val="32"/>
        </w:rPr>
        <w:t>六是按照财政规定，按时按要求将预算信息、决算信息在政府网站上进行公开。</w:t>
      </w:r>
    </w:p>
    <w:p>
      <w:pPr>
        <w:spacing w:line="580" w:lineRule="exact"/>
        <w:ind w:firstLine="640" w:firstLineChars="200"/>
        <w:rPr>
          <w:rFonts w:cs="黑体" w:asciiTheme="minorEastAsia" w:hAnsiTheme="minorEastAsia" w:eastAsiaTheme="minorEastAsia"/>
          <w:sz w:val="32"/>
          <w:szCs w:val="32"/>
        </w:rPr>
      </w:pPr>
      <w:r>
        <w:rPr>
          <w:rFonts w:cs="黑体" w:asciiTheme="minorEastAsia" w:hAnsiTheme="minorEastAsia" w:eastAsiaTheme="minorEastAsia"/>
          <w:sz w:val="32"/>
          <w:szCs w:val="32"/>
        </w:rPr>
        <w:t>四、评价结论及建议</w:t>
      </w:r>
    </w:p>
    <w:p>
      <w:pPr>
        <w:widowControl/>
        <w:adjustRightInd w:val="0"/>
        <w:snapToGrid w:val="0"/>
        <w:spacing w:line="480" w:lineRule="exact"/>
        <w:ind w:firstLine="720"/>
        <w:jc w:val="left"/>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（一）评价结论。</w:t>
      </w:r>
    </w:p>
    <w:p>
      <w:pPr>
        <w:widowControl/>
        <w:adjustRightInd w:val="0"/>
        <w:snapToGrid w:val="0"/>
        <w:spacing w:line="480" w:lineRule="exact"/>
        <w:ind w:firstLine="720"/>
        <w:jc w:val="left"/>
        <w:rPr>
          <w:rFonts w:cs="宋体" w:asciiTheme="minorEastAsia" w:hAnsiTheme="minorEastAsia" w:eastAsiaTheme="minorEastAsia"/>
          <w:color w:val="000000"/>
          <w:kern w:val="0"/>
          <w:sz w:val="32"/>
          <w:szCs w:val="32"/>
          <w:lang w:val="zh-CN"/>
        </w:rPr>
      </w:pPr>
      <w:r>
        <w:rPr>
          <w:rFonts w:cs="仿宋" w:asciiTheme="minorEastAsia" w:hAnsiTheme="minorEastAsia" w:eastAsiaTheme="minorEastAsia"/>
          <w:sz w:val="32"/>
          <w:szCs w:val="32"/>
        </w:rPr>
        <w:t>201</w:t>
      </w:r>
      <w:r>
        <w:rPr>
          <w:rFonts w:hint="eastAsia" w:cs="仿宋" w:asciiTheme="minorEastAsia" w:hAnsiTheme="minorEastAsia" w:eastAsiaTheme="minorEastAsia"/>
          <w:sz w:val="32"/>
          <w:szCs w:val="32"/>
        </w:rPr>
        <w:t>8年部门支出与年初预算基本一致，达到预期绩效管理目标。</w:t>
      </w:r>
    </w:p>
    <w:p>
      <w:pPr>
        <w:spacing w:line="580" w:lineRule="exact"/>
        <w:ind w:firstLine="640" w:firstLineChars="200"/>
        <w:rPr>
          <w:rFonts w:cs="仿宋_GB2312" w:asciiTheme="minorEastAsia" w:hAnsiTheme="minorEastAsia" w:eastAsiaTheme="minorEastAsia"/>
          <w:sz w:val="32"/>
          <w:szCs w:val="32"/>
        </w:rPr>
      </w:pPr>
    </w:p>
    <w:p>
      <w:pPr>
        <w:widowControl/>
        <w:adjustRightInd w:val="0"/>
        <w:snapToGrid w:val="0"/>
        <w:spacing w:line="480" w:lineRule="exact"/>
        <w:ind w:firstLine="720"/>
        <w:jc w:val="left"/>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（二）存在问题。</w:t>
      </w:r>
    </w:p>
    <w:p>
      <w:pPr>
        <w:widowControl/>
        <w:adjustRightInd w:val="0"/>
        <w:snapToGrid w:val="0"/>
        <w:spacing w:line="480" w:lineRule="exact"/>
        <w:ind w:firstLine="720"/>
        <w:jc w:val="left"/>
        <w:rPr>
          <w:rFonts w:cs="宋体" w:asciiTheme="minorEastAsia" w:hAnsiTheme="minorEastAsia" w:eastAsiaTheme="minorEastAsia"/>
          <w:color w:val="000000"/>
          <w:kern w:val="0"/>
          <w:sz w:val="32"/>
          <w:szCs w:val="32"/>
          <w:lang w:val="zh-CN"/>
        </w:rPr>
      </w:pPr>
      <w:r>
        <w:rPr>
          <w:rFonts w:hint="eastAsia" w:cs="仿宋" w:asciiTheme="minorEastAsia" w:hAnsiTheme="minorEastAsia" w:eastAsiaTheme="minorEastAsia"/>
          <w:sz w:val="32"/>
          <w:szCs w:val="32"/>
        </w:rPr>
        <w:t>但还存在项目绩效执行的进度问题、细化问题以及最终达到的成效问题。</w:t>
      </w:r>
    </w:p>
    <w:p>
      <w:pPr>
        <w:spacing w:line="580" w:lineRule="exact"/>
        <w:ind w:firstLine="640" w:firstLineChars="200"/>
        <w:rPr>
          <w:rFonts w:cs="仿宋_GB2312" w:asciiTheme="minorEastAsia" w:hAnsiTheme="minorEastAsia" w:eastAsiaTheme="minorEastAsia"/>
          <w:sz w:val="32"/>
          <w:szCs w:val="32"/>
        </w:rPr>
      </w:pPr>
    </w:p>
    <w:p>
      <w:pPr>
        <w:pStyle w:val="30"/>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（三）改进建议。</w:t>
      </w:r>
    </w:p>
    <w:p>
      <w:pPr>
        <w:pStyle w:val="30"/>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针对这些存在的问题，在今后的项目绩效工作中首先要遵循先有预算、后有支出的原则，加强财务管理和内部控制监督制度；同时严禁超预算和无预算安排支出，严格开支范围和标准，严格支出报销审核，不报销任何超范围、超标准的费用；严格“三公”经费支出的审核和审批，合理压缩“三公”经费支出。</w:t>
      </w:r>
      <w:r>
        <w:rPr>
          <w:rStyle w:val="29"/>
          <w:rFonts w:cs="仿宋" w:asciiTheme="minorEastAsia" w:hAnsiTheme="minorEastAsia" w:eastAsiaTheme="minorEastAsia"/>
          <w:sz w:val="32"/>
          <w:szCs w:val="32"/>
        </w:rPr>
        <w:t xml:space="preserve"> </w:t>
      </w:r>
      <w:r>
        <w:rPr>
          <w:rFonts w:hint="eastAsia" w:asciiTheme="minorEastAsia" w:hAnsiTheme="minorEastAsia" w:eastAsiaTheme="minorEastAsia"/>
          <w:sz w:val="32"/>
          <w:szCs w:val="32"/>
        </w:rPr>
        <w:t>紧紧围绕本单位的总体工作部署，进一步拓宽思路，做好资金收支两方面工作，最终实现项目绩效管理水平和服务质量的提高。</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widowControl/>
        <w:jc w:val="left"/>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br w:type="page"/>
      </w:r>
    </w:p>
    <w:p>
      <w:pPr>
        <w:pStyle w:val="3"/>
        <w:rPr>
          <w:rStyle w:val="24"/>
          <w:rFonts w:ascii="仿宋" w:hAnsi="仿宋" w:eastAsia="仿宋"/>
          <w:b w:val="0"/>
          <w:bCs w:val="0"/>
          <w:sz w:val="32"/>
          <w:szCs w:val="32"/>
        </w:rPr>
      </w:pPr>
      <w:bookmarkStart w:id="59" w:name="_Toc15396617"/>
      <w:r>
        <w:rPr>
          <w:rStyle w:val="24"/>
          <w:rFonts w:hint="eastAsia" w:ascii="仿宋" w:hAnsi="仿宋" w:eastAsia="仿宋"/>
          <w:b w:val="0"/>
          <w:bCs w:val="0"/>
          <w:sz w:val="32"/>
          <w:szCs w:val="32"/>
        </w:rPr>
        <w:t>附件2</w:t>
      </w:r>
      <w:bookmarkEnd w:id="59"/>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2018年实验室维修改造工程项目支出绩效评价报告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w:t>
      </w:r>
      <w:r>
        <w:rPr>
          <w:rFonts w:cs="仿宋_GB2312" w:asciiTheme="minorEastAsia" w:hAnsiTheme="minorEastAsia" w:eastAsiaTheme="minorEastAsia"/>
          <w:sz w:val="32"/>
          <w:szCs w:val="32"/>
        </w:rPr>
        <w:t>、评价工作开展及项目情况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项目全年预算数88万元，执行数为66.33万元，完成预算的76%。因为工程进度等问题，其余项目将在2019年度逐步完成。通过维修改造工程项目实施 ，</w:t>
      </w:r>
      <w:r>
        <w:rPr>
          <w:rFonts w:hint="eastAsia" w:cs="宋体" w:asciiTheme="minorEastAsia" w:hAnsiTheme="minorEastAsia" w:eastAsiaTheme="minorEastAsia"/>
          <w:color w:val="000000"/>
          <w:sz w:val="32"/>
          <w:szCs w:val="32"/>
        </w:rPr>
        <w:t>在2018年12月</w:t>
      </w:r>
      <w:r>
        <w:rPr>
          <w:rFonts w:cs="宋体" w:asciiTheme="minorEastAsia" w:hAnsiTheme="minorEastAsia" w:eastAsiaTheme="minorEastAsia"/>
          <w:color w:val="000000"/>
          <w:sz w:val="32"/>
          <w:szCs w:val="32"/>
        </w:rPr>
        <w:t>10</w:t>
      </w:r>
      <w:r>
        <w:rPr>
          <w:rFonts w:hint="eastAsia" w:cs="宋体" w:asciiTheme="minorEastAsia" w:hAnsiTheme="minorEastAsia" w:eastAsiaTheme="minorEastAsia"/>
          <w:color w:val="000000"/>
          <w:sz w:val="32"/>
          <w:szCs w:val="32"/>
        </w:rPr>
        <w:t>日</w:t>
      </w:r>
      <w:r>
        <w:rPr>
          <w:rFonts w:cs="宋体" w:asciiTheme="minorEastAsia" w:hAnsiTheme="minorEastAsia" w:eastAsiaTheme="minorEastAsia"/>
          <w:color w:val="000000"/>
          <w:sz w:val="32"/>
          <w:szCs w:val="32"/>
        </w:rPr>
        <w:t>前已</w:t>
      </w:r>
      <w:r>
        <w:rPr>
          <w:rFonts w:hint="eastAsia" w:cs="宋体" w:asciiTheme="minorEastAsia" w:hAnsiTheme="minorEastAsia" w:eastAsiaTheme="minorEastAsia"/>
          <w:color w:val="000000"/>
          <w:sz w:val="32"/>
          <w:szCs w:val="32"/>
        </w:rPr>
        <w:t>完成11</w:t>
      </w:r>
      <w:r>
        <w:rPr>
          <w:rFonts w:cs="宋体" w:asciiTheme="minorEastAsia" w:hAnsiTheme="minorEastAsia" w:eastAsiaTheme="minorEastAsia"/>
          <w:color w:val="000000"/>
          <w:sz w:val="32"/>
          <w:szCs w:val="32"/>
        </w:rPr>
        <w:t>00</w:t>
      </w:r>
      <w:r>
        <w:rPr>
          <w:rFonts w:hint="eastAsia" w:cs="宋体" w:asciiTheme="minorEastAsia" w:hAnsiTheme="minorEastAsia" w:eastAsiaTheme="minorEastAsia"/>
          <w:color w:val="000000"/>
          <w:sz w:val="32"/>
          <w:szCs w:val="32"/>
        </w:rPr>
        <w:t>平方</w:t>
      </w:r>
      <w:r>
        <w:rPr>
          <w:rFonts w:cs="宋体" w:asciiTheme="minorEastAsia" w:hAnsiTheme="minorEastAsia" w:eastAsiaTheme="minorEastAsia"/>
          <w:color w:val="000000"/>
          <w:sz w:val="32"/>
          <w:szCs w:val="32"/>
        </w:rPr>
        <w:t>米</w:t>
      </w:r>
      <w:r>
        <w:rPr>
          <w:rFonts w:hint="eastAsia" w:cs="宋体" w:asciiTheme="minorEastAsia" w:hAnsiTheme="minorEastAsia" w:eastAsiaTheme="minorEastAsia"/>
          <w:color w:val="000000"/>
          <w:sz w:val="32"/>
          <w:szCs w:val="32"/>
        </w:rPr>
        <w:t>实验</w:t>
      </w:r>
      <w:r>
        <w:rPr>
          <w:rFonts w:cs="宋体" w:asciiTheme="minorEastAsia" w:hAnsiTheme="minorEastAsia" w:eastAsiaTheme="minorEastAsia"/>
          <w:color w:val="000000"/>
          <w:sz w:val="32"/>
          <w:szCs w:val="32"/>
        </w:rPr>
        <w:t>室维修改造</w:t>
      </w:r>
      <w:r>
        <w:rPr>
          <w:rFonts w:hint="eastAsia" w:cs="宋体" w:asciiTheme="minorEastAsia" w:hAnsiTheme="minorEastAsia" w:eastAsiaTheme="minorEastAsia"/>
          <w:color w:val="000000"/>
          <w:sz w:val="32"/>
          <w:szCs w:val="32"/>
        </w:rPr>
        <w:t>，采购50米</w:t>
      </w:r>
      <w:r>
        <w:rPr>
          <w:rFonts w:cs="宋体" w:asciiTheme="minorEastAsia" w:hAnsiTheme="minorEastAsia" w:eastAsiaTheme="minorEastAsia"/>
          <w:color w:val="000000"/>
          <w:sz w:val="32"/>
          <w:szCs w:val="32"/>
        </w:rPr>
        <w:t>实验操作</w:t>
      </w:r>
      <w:r>
        <w:rPr>
          <w:rFonts w:hint="eastAsia" w:cs="宋体" w:asciiTheme="minorEastAsia" w:hAnsiTheme="minorEastAsia" w:eastAsiaTheme="minorEastAsia"/>
          <w:color w:val="000000"/>
          <w:sz w:val="32"/>
          <w:szCs w:val="32"/>
        </w:rPr>
        <w:t>台及</w:t>
      </w:r>
      <w:r>
        <w:rPr>
          <w:rFonts w:cs="宋体" w:asciiTheme="minorEastAsia" w:hAnsiTheme="minorEastAsia" w:eastAsiaTheme="minorEastAsia"/>
          <w:color w:val="000000"/>
          <w:sz w:val="32"/>
          <w:szCs w:val="32"/>
        </w:rPr>
        <w:t>其他实验设备</w:t>
      </w:r>
      <w:r>
        <w:rPr>
          <w:rFonts w:hint="eastAsia" w:cs="宋体" w:asciiTheme="minorEastAsia" w:hAnsiTheme="minorEastAsia" w:eastAsiaTheme="minorEastAsia"/>
          <w:color w:val="000000"/>
          <w:sz w:val="32"/>
          <w:szCs w:val="32"/>
        </w:rPr>
        <w:t>和采购</w:t>
      </w:r>
      <w:r>
        <w:rPr>
          <w:rFonts w:cs="宋体" w:asciiTheme="minorEastAsia" w:hAnsiTheme="minorEastAsia" w:eastAsiaTheme="minorEastAsia"/>
          <w:color w:val="000000"/>
          <w:sz w:val="32"/>
          <w:szCs w:val="32"/>
        </w:rPr>
        <w:t>一批办公</w:t>
      </w:r>
      <w:r>
        <w:rPr>
          <w:rFonts w:hint="eastAsia" w:cs="宋体" w:asciiTheme="minorEastAsia" w:hAnsiTheme="minorEastAsia" w:eastAsiaTheme="minorEastAsia"/>
          <w:color w:val="000000"/>
          <w:sz w:val="32"/>
          <w:szCs w:val="32"/>
        </w:rPr>
        <w:t>桌椅工作。</w:t>
      </w:r>
      <w:r>
        <w:rPr>
          <w:rFonts w:cs="宋体" w:asciiTheme="minorEastAsia" w:hAnsiTheme="minorEastAsia" w:eastAsiaTheme="minorEastAsia"/>
          <w:color w:val="000000"/>
          <w:sz w:val="32"/>
          <w:szCs w:val="32"/>
        </w:rPr>
        <w:t>已全面完成粮油质量</w:t>
      </w:r>
      <w:r>
        <w:rPr>
          <w:rFonts w:hint="eastAsia" w:cs="宋体" w:asciiTheme="minorEastAsia" w:hAnsiTheme="minorEastAsia" w:eastAsiaTheme="minorEastAsia"/>
          <w:color w:val="000000"/>
          <w:sz w:val="32"/>
          <w:szCs w:val="32"/>
        </w:rPr>
        <w:t>检验</w:t>
      </w:r>
      <w:r>
        <w:rPr>
          <w:rFonts w:cs="宋体" w:asciiTheme="minorEastAsia" w:hAnsiTheme="minorEastAsia" w:eastAsiaTheme="minorEastAsia"/>
          <w:color w:val="000000"/>
          <w:sz w:val="32"/>
          <w:szCs w:val="32"/>
        </w:rPr>
        <w:t>检测</w:t>
      </w:r>
      <w:r>
        <w:rPr>
          <w:rFonts w:hint="eastAsia" w:cs="宋体" w:asciiTheme="minorEastAsia" w:hAnsiTheme="minorEastAsia" w:eastAsiaTheme="minorEastAsia"/>
          <w:color w:val="000000"/>
          <w:sz w:val="32"/>
          <w:szCs w:val="32"/>
        </w:rPr>
        <w:t>楼</w:t>
      </w:r>
      <w:r>
        <w:rPr>
          <w:rFonts w:cs="宋体" w:asciiTheme="minorEastAsia" w:hAnsiTheme="minorEastAsia" w:eastAsiaTheme="minorEastAsia"/>
          <w:color w:val="000000"/>
          <w:sz w:val="32"/>
          <w:szCs w:val="32"/>
        </w:rPr>
        <w:t>的维修改造</w:t>
      </w:r>
      <w:r>
        <w:rPr>
          <w:rFonts w:hint="eastAsia" w:cs="宋体" w:asciiTheme="minorEastAsia" w:hAnsiTheme="minorEastAsia" w:eastAsiaTheme="minorEastAsia"/>
          <w:color w:val="000000"/>
          <w:sz w:val="32"/>
          <w:szCs w:val="32"/>
        </w:rPr>
        <w:t>、实验</w:t>
      </w:r>
      <w:r>
        <w:rPr>
          <w:rFonts w:cs="宋体" w:asciiTheme="minorEastAsia" w:hAnsiTheme="minorEastAsia" w:eastAsiaTheme="minorEastAsia"/>
          <w:color w:val="000000"/>
          <w:sz w:val="32"/>
          <w:szCs w:val="32"/>
        </w:rPr>
        <w:t>室设备</w:t>
      </w:r>
      <w:r>
        <w:rPr>
          <w:rFonts w:hint="eastAsia" w:cs="宋体" w:asciiTheme="minorEastAsia" w:hAnsiTheme="minorEastAsia" w:eastAsiaTheme="minorEastAsia"/>
          <w:color w:val="000000"/>
          <w:sz w:val="32"/>
          <w:szCs w:val="32"/>
        </w:rPr>
        <w:t>及</w:t>
      </w:r>
      <w:r>
        <w:rPr>
          <w:rFonts w:cs="宋体" w:asciiTheme="minorEastAsia" w:hAnsiTheme="minorEastAsia" w:eastAsiaTheme="minorEastAsia"/>
          <w:color w:val="000000"/>
          <w:sz w:val="32"/>
          <w:szCs w:val="32"/>
        </w:rPr>
        <w:t>办公</w:t>
      </w:r>
      <w:r>
        <w:rPr>
          <w:rFonts w:hint="eastAsia" w:cs="宋体" w:asciiTheme="minorEastAsia" w:hAnsiTheme="minorEastAsia" w:eastAsiaTheme="minorEastAsia"/>
          <w:color w:val="000000"/>
          <w:sz w:val="32"/>
          <w:szCs w:val="32"/>
        </w:rPr>
        <w:t>设备的</w:t>
      </w:r>
      <w:r>
        <w:rPr>
          <w:rFonts w:cs="宋体" w:asciiTheme="minorEastAsia" w:hAnsiTheme="minorEastAsia" w:eastAsiaTheme="minorEastAsia"/>
          <w:color w:val="000000"/>
          <w:sz w:val="32"/>
          <w:szCs w:val="32"/>
        </w:rPr>
        <w:t>采购</w:t>
      </w:r>
      <w:r>
        <w:rPr>
          <w:rFonts w:hint="eastAsia" w:cs="宋体" w:asciiTheme="minorEastAsia" w:hAnsiTheme="minorEastAsia" w:eastAsiaTheme="minorEastAsia"/>
          <w:color w:val="000000"/>
          <w:sz w:val="32"/>
          <w:szCs w:val="32"/>
        </w:rPr>
        <w:t>。</w:t>
      </w:r>
      <w:r>
        <w:rPr>
          <w:rFonts w:cs="宋体" w:asciiTheme="minorEastAsia" w:hAnsiTheme="minorEastAsia" w:eastAsiaTheme="minorEastAsia"/>
          <w:color w:val="000000"/>
          <w:sz w:val="32"/>
          <w:szCs w:val="32"/>
        </w:rPr>
        <w:t>经验收维修改造符合国家建设质量标准</w:t>
      </w:r>
      <w:r>
        <w:rPr>
          <w:rFonts w:hint="eastAsia" w:cs="宋体" w:asciiTheme="minorEastAsia" w:hAnsiTheme="minorEastAsia" w:eastAsiaTheme="minorEastAsia"/>
          <w:color w:val="000000"/>
          <w:sz w:val="32"/>
          <w:szCs w:val="32"/>
        </w:rPr>
        <w:t>，</w:t>
      </w:r>
      <w:r>
        <w:rPr>
          <w:rFonts w:cs="宋体" w:asciiTheme="minorEastAsia" w:hAnsiTheme="minorEastAsia" w:eastAsiaTheme="minorEastAsia"/>
          <w:color w:val="000000"/>
          <w:sz w:val="32"/>
          <w:szCs w:val="32"/>
        </w:rPr>
        <w:t>采购设备符合国家标准</w:t>
      </w:r>
      <w:r>
        <w:rPr>
          <w:rFonts w:hint="eastAsia" w:cs="宋体" w:asciiTheme="minorEastAsia" w:hAnsiTheme="minorEastAsia" w:eastAsiaTheme="minorEastAsia"/>
          <w:color w:val="000000"/>
          <w:sz w:val="32"/>
          <w:szCs w:val="32"/>
        </w:rPr>
        <w:t>。</w:t>
      </w:r>
      <w:r>
        <w:rPr>
          <w:rFonts w:asciiTheme="minorEastAsia" w:hAnsiTheme="minorEastAsia" w:eastAsiaTheme="minorEastAsia"/>
          <w:sz w:val="32"/>
          <w:szCs w:val="32"/>
        </w:rPr>
        <w:t>已</w:t>
      </w:r>
      <w:r>
        <w:rPr>
          <w:rFonts w:hint="eastAsia" w:asciiTheme="minorEastAsia" w:hAnsiTheme="minorEastAsia" w:eastAsiaTheme="minorEastAsia"/>
          <w:sz w:val="32"/>
          <w:szCs w:val="32"/>
        </w:rPr>
        <w:t>完</w:t>
      </w:r>
      <w:r>
        <w:rPr>
          <w:rFonts w:asciiTheme="minorEastAsia" w:hAnsiTheme="minorEastAsia" w:eastAsiaTheme="minorEastAsia"/>
          <w:sz w:val="32"/>
          <w:szCs w:val="32"/>
        </w:rPr>
        <w:t>善粮油检测</w:t>
      </w:r>
      <w:r>
        <w:rPr>
          <w:rFonts w:hint="eastAsia" w:asciiTheme="minorEastAsia" w:hAnsiTheme="minorEastAsia" w:eastAsiaTheme="minorEastAsia"/>
          <w:sz w:val="32"/>
          <w:szCs w:val="32"/>
        </w:rPr>
        <w:t>的质量、</w:t>
      </w:r>
      <w:r>
        <w:rPr>
          <w:rFonts w:asciiTheme="minorEastAsia" w:hAnsiTheme="minorEastAsia" w:eastAsiaTheme="minorEastAsia"/>
          <w:sz w:val="32"/>
          <w:szCs w:val="32"/>
        </w:rPr>
        <w:t>检测种类</w:t>
      </w:r>
      <w:r>
        <w:rPr>
          <w:rFonts w:hint="eastAsia" w:asciiTheme="minorEastAsia" w:hAnsiTheme="minorEastAsia" w:eastAsiaTheme="minorEastAsia"/>
          <w:sz w:val="32"/>
          <w:szCs w:val="32"/>
        </w:rPr>
        <w:t>，</w:t>
      </w:r>
      <w:r>
        <w:rPr>
          <w:rFonts w:asciiTheme="minorEastAsia" w:hAnsiTheme="minorEastAsia" w:eastAsiaTheme="minorEastAsia"/>
          <w:sz w:val="32"/>
          <w:szCs w:val="32"/>
        </w:rPr>
        <w:t>并增强</w:t>
      </w:r>
      <w:r>
        <w:rPr>
          <w:rFonts w:hint="eastAsia" w:asciiTheme="minorEastAsia" w:hAnsiTheme="minorEastAsia" w:eastAsiaTheme="minorEastAsia"/>
          <w:sz w:val="32"/>
          <w:szCs w:val="32"/>
        </w:rPr>
        <w:t>粮油质检机构</w:t>
      </w:r>
      <w:r>
        <w:rPr>
          <w:rFonts w:asciiTheme="minorEastAsia" w:hAnsiTheme="minorEastAsia" w:eastAsiaTheme="minorEastAsia"/>
          <w:sz w:val="32"/>
          <w:szCs w:val="32"/>
        </w:rPr>
        <w:t>能力</w:t>
      </w:r>
      <w:r>
        <w:rPr>
          <w:rFonts w:hint="eastAsia" w:asciiTheme="minorEastAsia" w:hAnsiTheme="minorEastAsia" w:eastAsiaTheme="minorEastAsia"/>
          <w:sz w:val="32"/>
          <w:szCs w:val="32"/>
        </w:rPr>
        <w:t>。</w:t>
      </w:r>
      <w:r>
        <w:rPr>
          <w:rFonts w:hint="eastAsia" w:cs="仿宋_GB2312" w:asciiTheme="minorEastAsia" w:hAnsiTheme="minorEastAsia" w:eastAsiaTheme="minorEastAsia"/>
          <w:sz w:val="32"/>
          <w:szCs w:val="32"/>
        </w:rPr>
        <w:t>具体情况竞标人自行现场踏勘，结合设计要求及工程量自主对维修改造项目设计方案进行报价。同采购领导小组确定采购方式及报价流程，通过采购设计服务的方式对维修改造项目进行设计并出具设计方案。采购领导小组选取报价合理范围内低价者为意向设计单位，确定中标单位。最后由四川华成辉宇建筑设计有限公司山川分公司中标。</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w:t>
      </w:r>
      <w:r>
        <w:rPr>
          <w:rFonts w:cs="仿宋_GB2312" w:asciiTheme="minorEastAsia" w:hAnsiTheme="minorEastAsia" w:eastAsiaTheme="minorEastAsia"/>
          <w:sz w:val="32"/>
          <w:szCs w:val="32"/>
        </w:rPr>
        <w:t>、评价结论及绩效分析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（一）评价结论</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此</w:t>
      </w:r>
      <w:r>
        <w:rPr>
          <w:rFonts w:cs="仿宋_GB2312" w:asciiTheme="minorEastAsia" w:hAnsiTheme="minorEastAsia" w:eastAsiaTheme="minorEastAsia"/>
          <w:sz w:val="32"/>
          <w:szCs w:val="32"/>
        </w:rPr>
        <w:t>项目绩效评价</w:t>
      </w:r>
      <w:r>
        <w:rPr>
          <w:rFonts w:hint="eastAsia" w:cs="仿宋_GB2312" w:asciiTheme="minorEastAsia" w:hAnsiTheme="minorEastAsia" w:eastAsiaTheme="minorEastAsia"/>
          <w:sz w:val="32"/>
          <w:szCs w:val="32"/>
        </w:rPr>
        <w:t>得分81分。在完成此项目的项目决策方面完成度与预达到的指标一致，均为满分。在项目的资金管理和项目的执行方面因管理制度还不够健全，因此扣分2分，在项目绩效方面因完成时效方面和可持续效益方面未达到预期指标，因此扣分7分。</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1、项目决策</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我中心维修改造工程项目符合当前经济社会发展需要，项目实施前有完整可行性认证报告，与设定的目标基本一致，</w:t>
      </w:r>
      <w:r>
        <w:rPr>
          <w:rFonts w:hint="eastAsia" w:cs="宋体" w:asciiTheme="minorEastAsia" w:hAnsiTheme="minorEastAsia" w:eastAsiaTheme="minorEastAsia"/>
          <w:color w:val="000000"/>
          <w:sz w:val="32"/>
          <w:szCs w:val="32"/>
        </w:rPr>
        <w:t>在2018年12月</w:t>
      </w:r>
      <w:r>
        <w:rPr>
          <w:rFonts w:cs="宋体" w:asciiTheme="minorEastAsia" w:hAnsiTheme="minorEastAsia" w:eastAsiaTheme="minorEastAsia"/>
          <w:color w:val="000000"/>
          <w:sz w:val="32"/>
          <w:szCs w:val="32"/>
        </w:rPr>
        <w:t>10</w:t>
      </w:r>
      <w:r>
        <w:rPr>
          <w:rFonts w:hint="eastAsia" w:cs="宋体" w:asciiTheme="minorEastAsia" w:hAnsiTheme="minorEastAsia" w:eastAsiaTheme="minorEastAsia"/>
          <w:color w:val="000000"/>
          <w:sz w:val="32"/>
          <w:szCs w:val="32"/>
        </w:rPr>
        <w:t>日</w:t>
      </w:r>
      <w:r>
        <w:rPr>
          <w:rFonts w:cs="宋体" w:asciiTheme="minorEastAsia" w:hAnsiTheme="minorEastAsia" w:eastAsiaTheme="minorEastAsia"/>
          <w:color w:val="000000"/>
          <w:sz w:val="32"/>
          <w:szCs w:val="32"/>
        </w:rPr>
        <w:t>前已</w:t>
      </w:r>
      <w:r>
        <w:rPr>
          <w:rFonts w:hint="eastAsia" w:cs="宋体" w:asciiTheme="minorEastAsia" w:hAnsiTheme="minorEastAsia" w:eastAsiaTheme="minorEastAsia"/>
          <w:color w:val="000000"/>
          <w:sz w:val="32"/>
          <w:szCs w:val="32"/>
        </w:rPr>
        <w:t>完成11</w:t>
      </w:r>
      <w:r>
        <w:rPr>
          <w:rFonts w:cs="宋体" w:asciiTheme="minorEastAsia" w:hAnsiTheme="minorEastAsia" w:eastAsiaTheme="minorEastAsia"/>
          <w:color w:val="000000"/>
          <w:sz w:val="32"/>
          <w:szCs w:val="32"/>
        </w:rPr>
        <w:t>00</w:t>
      </w:r>
      <w:r>
        <w:rPr>
          <w:rFonts w:hint="eastAsia" w:cs="宋体" w:asciiTheme="minorEastAsia" w:hAnsiTheme="minorEastAsia" w:eastAsiaTheme="minorEastAsia"/>
          <w:color w:val="000000"/>
          <w:sz w:val="32"/>
          <w:szCs w:val="32"/>
        </w:rPr>
        <w:t>平方</w:t>
      </w:r>
      <w:r>
        <w:rPr>
          <w:rFonts w:cs="宋体" w:asciiTheme="minorEastAsia" w:hAnsiTheme="minorEastAsia" w:eastAsiaTheme="minorEastAsia"/>
          <w:color w:val="000000"/>
          <w:sz w:val="32"/>
          <w:szCs w:val="32"/>
        </w:rPr>
        <w:t>米</w:t>
      </w:r>
      <w:r>
        <w:rPr>
          <w:rFonts w:hint="eastAsia" w:cs="宋体" w:asciiTheme="minorEastAsia" w:hAnsiTheme="minorEastAsia" w:eastAsiaTheme="minorEastAsia"/>
          <w:color w:val="000000"/>
          <w:sz w:val="32"/>
          <w:szCs w:val="32"/>
        </w:rPr>
        <w:t>实验</w:t>
      </w:r>
      <w:r>
        <w:rPr>
          <w:rFonts w:cs="宋体" w:asciiTheme="minorEastAsia" w:hAnsiTheme="minorEastAsia" w:eastAsiaTheme="minorEastAsia"/>
          <w:color w:val="000000"/>
          <w:sz w:val="32"/>
          <w:szCs w:val="32"/>
        </w:rPr>
        <w:t>室维修改造</w:t>
      </w:r>
      <w:r>
        <w:rPr>
          <w:rFonts w:hint="eastAsia" w:cs="宋体" w:asciiTheme="minorEastAsia" w:hAnsiTheme="minorEastAsia" w:eastAsiaTheme="minorEastAsia"/>
          <w:color w:val="000000"/>
          <w:sz w:val="32"/>
          <w:szCs w:val="32"/>
        </w:rPr>
        <w:t>，采购50米</w:t>
      </w:r>
      <w:r>
        <w:rPr>
          <w:rFonts w:cs="宋体" w:asciiTheme="minorEastAsia" w:hAnsiTheme="minorEastAsia" w:eastAsiaTheme="minorEastAsia"/>
          <w:color w:val="000000"/>
          <w:sz w:val="32"/>
          <w:szCs w:val="32"/>
        </w:rPr>
        <w:t>实验操作</w:t>
      </w:r>
      <w:r>
        <w:rPr>
          <w:rFonts w:hint="eastAsia" w:cs="宋体" w:asciiTheme="minorEastAsia" w:hAnsiTheme="minorEastAsia" w:eastAsiaTheme="minorEastAsia"/>
          <w:color w:val="000000"/>
          <w:sz w:val="32"/>
          <w:szCs w:val="32"/>
        </w:rPr>
        <w:t>台及</w:t>
      </w:r>
      <w:r>
        <w:rPr>
          <w:rFonts w:cs="宋体" w:asciiTheme="minorEastAsia" w:hAnsiTheme="minorEastAsia" w:eastAsiaTheme="minorEastAsia"/>
          <w:color w:val="000000"/>
          <w:sz w:val="32"/>
          <w:szCs w:val="32"/>
        </w:rPr>
        <w:t>其他实验设备</w:t>
      </w:r>
      <w:r>
        <w:rPr>
          <w:rFonts w:hint="eastAsia" w:cs="宋体" w:asciiTheme="minorEastAsia" w:hAnsiTheme="minorEastAsia" w:eastAsiaTheme="minorEastAsia"/>
          <w:color w:val="000000"/>
          <w:sz w:val="32"/>
          <w:szCs w:val="32"/>
        </w:rPr>
        <w:t>和采购</w:t>
      </w:r>
      <w:r>
        <w:rPr>
          <w:rFonts w:cs="宋体" w:asciiTheme="minorEastAsia" w:hAnsiTheme="minorEastAsia" w:eastAsiaTheme="minorEastAsia"/>
          <w:color w:val="000000"/>
          <w:sz w:val="32"/>
          <w:szCs w:val="32"/>
        </w:rPr>
        <w:t>一批办公</w:t>
      </w:r>
      <w:r>
        <w:rPr>
          <w:rFonts w:hint="eastAsia" w:cs="宋体" w:asciiTheme="minorEastAsia" w:hAnsiTheme="minorEastAsia" w:eastAsiaTheme="minorEastAsia"/>
          <w:color w:val="000000"/>
          <w:sz w:val="32"/>
          <w:szCs w:val="32"/>
        </w:rPr>
        <w:t>桌椅工作。</w:t>
      </w:r>
      <w:r>
        <w:rPr>
          <w:rFonts w:asciiTheme="minorEastAsia" w:hAnsiTheme="minorEastAsia" w:eastAsiaTheme="minorEastAsia"/>
          <w:sz w:val="32"/>
          <w:szCs w:val="32"/>
        </w:rPr>
        <w:t>已</w:t>
      </w:r>
      <w:r>
        <w:rPr>
          <w:rFonts w:hint="eastAsia" w:asciiTheme="minorEastAsia" w:hAnsiTheme="minorEastAsia" w:eastAsiaTheme="minorEastAsia"/>
          <w:sz w:val="32"/>
          <w:szCs w:val="32"/>
        </w:rPr>
        <w:t>完</w:t>
      </w:r>
      <w:r>
        <w:rPr>
          <w:rFonts w:asciiTheme="minorEastAsia" w:hAnsiTheme="minorEastAsia" w:eastAsiaTheme="minorEastAsia"/>
          <w:sz w:val="32"/>
          <w:szCs w:val="32"/>
        </w:rPr>
        <w:t>善粮油检测</w:t>
      </w:r>
      <w:r>
        <w:rPr>
          <w:rFonts w:hint="eastAsia" w:asciiTheme="minorEastAsia" w:hAnsiTheme="minorEastAsia" w:eastAsiaTheme="minorEastAsia"/>
          <w:sz w:val="32"/>
          <w:szCs w:val="32"/>
        </w:rPr>
        <w:t>的质量、</w:t>
      </w:r>
      <w:r>
        <w:rPr>
          <w:rFonts w:asciiTheme="minorEastAsia" w:hAnsiTheme="minorEastAsia" w:eastAsiaTheme="minorEastAsia"/>
          <w:sz w:val="32"/>
          <w:szCs w:val="32"/>
        </w:rPr>
        <w:t>检测种类</w:t>
      </w:r>
      <w:r>
        <w:rPr>
          <w:rFonts w:hint="eastAsia" w:asciiTheme="minorEastAsia" w:hAnsiTheme="minorEastAsia" w:eastAsiaTheme="minorEastAsia"/>
          <w:sz w:val="32"/>
          <w:szCs w:val="32"/>
        </w:rPr>
        <w:t>，</w:t>
      </w:r>
      <w:r>
        <w:rPr>
          <w:rFonts w:asciiTheme="minorEastAsia" w:hAnsiTheme="minorEastAsia" w:eastAsiaTheme="minorEastAsia"/>
          <w:sz w:val="32"/>
          <w:szCs w:val="32"/>
        </w:rPr>
        <w:t>并增强</w:t>
      </w:r>
      <w:r>
        <w:rPr>
          <w:rFonts w:hint="eastAsia" w:asciiTheme="minorEastAsia" w:hAnsiTheme="minorEastAsia" w:eastAsiaTheme="minorEastAsia"/>
          <w:sz w:val="32"/>
          <w:szCs w:val="32"/>
        </w:rPr>
        <w:t>粮油质检机构</w:t>
      </w:r>
      <w:r>
        <w:rPr>
          <w:rFonts w:asciiTheme="minorEastAsia" w:hAnsiTheme="minorEastAsia" w:eastAsiaTheme="minorEastAsia"/>
          <w:sz w:val="32"/>
          <w:szCs w:val="32"/>
        </w:rPr>
        <w:t>能力</w:t>
      </w:r>
      <w:r>
        <w:rPr>
          <w:rFonts w:hint="eastAsia" w:asciiTheme="minorEastAsia" w:hAnsiTheme="minorEastAsia" w:eastAsiaTheme="minorEastAsia"/>
          <w:sz w:val="32"/>
          <w:szCs w:val="32"/>
        </w:rPr>
        <w:t>。</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2、项目管理</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项目全年预算数88万元，执行数为66.33万元，完成预算的76%。因为工程进度等问题，其余项目将在2019年度逐步完成。其中：办公设备购置4.88万元，专用设备购置22.98万元，大型修缮38.46万元。资金分配规范有序，体现突出重点，符合财政资金改革方向。资金使用规范，制度较健全，但还需要进一步加强。</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3、项目绩效</w:t>
      </w:r>
    </w:p>
    <w:p>
      <w:pPr>
        <w:spacing w:line="580" w:lineRule="exact"/>
        <w:ind w:firstLine="640" w:firstLineChars="200"/>
        <w:rPr>
          <w:rFonts w:ascii="仿宋" w:hAnsi="仿宋" w:eastAsia="仿宋" w:cs="仿宋_GB2312"/>
          <w:sz w:val="32"/>
          <w:szCs w:val="32"/>
        </w:rPr>
      </w:pPr>
      <w:r>
        <w:rPr>
          <w:rFonts w:hint="eastAsia" w:cs="宋体" w:asciiTheme="minorEastAsia" w:hAnsiTheme="minorEastAsia" w:eastAsiaTheme="minorEastAsia"/>
          <w:color w:val="000000"/>
          <w:sz w:val="32"/>
          <w:szCs w:val="32"/>
        </w:rPr>
        <w:t>在2018年12月</w:t>
      </w:r>
      <w:r>
        <w:rPr>
          <w:rFonts w:cs="宋体" w:asciiTheme="minorEastAsia" w:hAnsiTheme="minorEastAsia" w:eastAsiaTheme="minorEastAsia"/>
          <w:color w:val="000000"/>
          <w:sz w:val="32"/>
          <w:szCs w:val="32"/>
        </w:rPr>
        <w:t>10</w:t>
      </w:r>
      <w:r>
        <w:rPr>
          <w:rFonts w:hint="eastAsia" w:cs="宋体" w:asciiTheme="minorEastAsia" w:hAnsiTheme="minorEastAsia" w:eastAsiaTheme="minorEastAsia"/>
          <w:color w:val="000000"/>
          <w:sz w:val="32"/>
          <w:szCs w:val="32"/>
        </w:rPr>
        <w:t>日</w:t>
      </w:r>
      <w:r>
        <w:rPr>
          <w:rFonts w:cs="宋体" w:asciiTheme="minorEastAsia" w:hAnsiTheme="minorEastAsia" w:eastAsiaTheme="minorEastAsia"/>
          <w:color w:val="000000"/>
          <w:sz w:val="32"/>
          <w:szCs w:val="32"/>
        </w:rPr>
        <w:t>前已</w:t>
      </w:r>
      <w:r>
        <w:rPr>
          <w:rFonts w:hint="eastAsia" w:cs="宋体" w:asciiTheme="minorEastAsia" w:hAnsiTheme="minorEastAsia" w:eastAsiaTheme="minorEastAsia"/>
          <w:color w:val="000000"/>
          <w:sz w:val="32"/>
          <w:szCs w:val="32"/>
        </w:rPr>
        <w:t>完成11</w:t>
      </w:r>
      <w:r>
        <w:rPr>
          <w:rFonts w:cs="宋体" w:asciiTheme="minorEastAsia" w:hAnsiTheme="minorEastAsia" w:eastAsiaTheme="minorEastAsia"/>
          <w:color w:val="000000"/>
          <w:sz w:val="32"/>
          <w:szCs w:val="32"/>
        </w:rPr>
        <w:t>00</w:t>
      </w:r>
      <w:r>
        <w:rPr>
          <w:rFonts w:hint="eastAsia" w:cs="宋体" w:asciiTheme="minorEastAsia" w:hAnsiTheme="minorEastAsia" w:eastAsiaTheme="minorEastAsia"/>
          <w:color w:val="000000"/>
          <w:sz w:val="32"/>
          <w:szCs w:val="32"/>
        </w:rPr>
        <w:t>平方</w:t>
      </w:r>
      <w:r>
        <w:rPr>
          <w:rFonts w:cs="宋体" w:asciiTheme="minorEastAsia" w:hAnsiTheme="minorEastAsia" w:eastAsiaTheme="minorEastAsia"/>
          <w:color w:val="000000"/>
          <w:sz w:val="32"/>
          <w:szCs w:val="32"/>
        </w:rPr>
        <w:t>米</w:t>
      </w:r>
      <w:r>
        <w:rPr>
          <w:rFonts w:hint="eastAsia" w:cs="宋体" w:asciiTheme="minorEastAsia" w:hAnsiTheme="minorEastAsia" w:eastAsiaTheme="minorEastAsia"/>
          <w:color w:val="000000"/>
          <w:sz w:val="32"/>
          <w:szCs w:val="32"/>
        </w:rPr>
        <w:t>实验</w:t>
      </w:r>
      <w:r>
        <w:rPr>
          <w:rFonts w:cs="宋体" w:asciiTheme="minorEastAsia" w:hAnsiTheme="minorEastAsia" w:eastAsiaTheme="minorEastAsia"/>
          <w:color w:val="000000"/>
          <w:sz w:val="32"/>
          <w:szCs w:val="32"/>
        </w:rPr>
        <w:t>室维修改造</w:t>
      </w:r>
      <w:r>
        <w:rPr>
          <w:rFonts w:hint="eastAsia" w:cs="宋体" w:asciiTheme="minorEastAsia" w:hAnsiTheme="minorEastAsia" w:eastAsiaTheme="minorEastAsia"/>
          <w:color w:val="000000"/>
          <w:sz w:val="32"/>
          <w:szCs w:val="32"/>
        </w:rPr>
        <w:t>，采购50米</w:t>
      </w:r>
      <w:r>
        <w:rPr>
          <w:rFonts w:cs="宋体" w:asciiTheme="minorEastAsia" w:hAnsiTheme="minorEastAsia" w:eastAsiaTheme="minorEastAsia"/>
          <w:color w:val="000000"/>
          <w:sz w:val="32"/>
          <w:szCs w:val="32"/>
        </w:rPr>
        <w:t>实验操作</w:t>
      </w:r>
      <w:r>
        <w:rPr>
          <w:rFonts w:hint="eastAsia" w:cs="宋体" w:asciiTheme="minorEastAsia" w:hAnsiTheme="minorEastAsia" w:eastAsiaTheme="minorEastAsia"/>
          <w:color w:val="000000"/>
          <w:sz w:val="32"/>
          <w:szCs w:val="32"/>
        </w:rPr>
        <w:t>台及</w:t>
      </w:r>
      <w:r>
        <w:rPr>
          <w:rFonts w:cs="宋体" w:asciiTheme="minorEastAsia" w:hAnsiTheme="minorEastAsia" w:eastAsiaTheme="minorEastAsia"/>
          <w:color w:val="000000"/>
          <w:sz w:val="32"/>
          <w:szCs w:val="32"/>
        </w:rPr>
        <w:t>其他实验设备</w:t>
      </w:r>
      <w:r>
        <w:rPr>
          <w:rFonts w:hint="eastAsia" w:cs="宋体" w:asciiTheme="minorEastAsia" w:hAnsiTheme="minorEastAsia" w:eastAsiaTheme="minorEastAsia"/>
          <w:color w:val="000000"/>
          <w:sz w:val="32"/>
          <w:szCs w:val="32"/>
        </w:rPr>
        <w:t>和采购</w:t>
      </w:r>
      <w:r>
        <w:rPr>
          <w:rFonts w:cs="宋体" w:asciiTheme="minorEastAsia" w:hAnsiTheme="minorEastAsia" w:eastAsiaTheme="minorEastAsia"/>
          <w:color w:val="000000"/>
          <w:sz w:val="32"/>
          <w:szCs w:val="32"/>
        </w:rPr>
        <w:t>一批办公</w:t>
      </w:r>
      <w:r>
        <w:rPr>
          <w:rFonts w:hint="eastAsia" w:cs="宋体" w:asciiTheme="minorEastAsia" w:hAnsiTheme="minorEastAsia" w:eastAsiaTheme="minorEastAsia"/>
          <w:color w:val="000000"/>
          <w:sz w:val="32"/>
          <w:szCs w:val="32"/>
        </w:rPr>
        <w:t>桌椅工作。</w:t>
      </w:r>
      <w:r>
        <w:rPr>
          <w:rFonts w:cs="宋体" w:asciiTheme="minorEastAsia" w:hAnsiTheme="minorEastAsia" w:eastAsiaTheme="minorEastAsia"/>
          <w:color w:val="000000"/>
          <w:sz w:val="32"/>
          <w:szCs w:val="32"/>
        </w:rPr>
        <w:t>已全面完成粮油质量</w:t>
      </w:r>
      <w:r>
        <w:rPr>
          <w:rFonts w:hint="eastAsia" w:cs="宋体" w:asciiTheme="minorEastAsia" w:hAnsiTheme="minorEastAsia" w:eastAsiaTheme="minorEastAsia"/>
          <w:color w:val="000000"/>
          <w:sz w:val="32"/>
          <w:szCs w:val="32"/>
        </w:rPr>
        <w:t>检验</w:t>
      </w:r>
      <w:r>
        <w:rPr>
          <w:rFonts w:cs="宋体" w:asciiTheme="minorEastAsia" w:hAnsiTheme="minorEastAsia" w:eastAsiaTheme="minorEastAsia"/>
          <w:color w:val="000000"/>
          <w:sz w:val="32"/>
          <w:szCs w:val="32"/>
        </w:rPr>
        <w:t>检测</w:t>
      </w:r>
      <w:r>
        <w:rPr>
          <w:rFonts w:hint="eastAsia" w:cs="宋体" w:asciiTheme="minorEastAsia" w:hAnsiTheme="minorEastAsia" w:eastAsiaTheme="minorEastAsia"/>
          <w:color w:val="000000"/>
          <w:sz w:val="32"/>
          <w:szCs w:val="32"/>
        </w:rPr>
        <w:t>楼</w:t>
      </w:r>
      <w:r>
        <w:rPr>
          <w:rFonts w:cs="宋体" w:asciiTheme="minorEastAsia" w:hAnsiTheme="minorEastAsia" w:eastAsiaTheme="minorEastAsia"/>
          <w:color w:val="000000"/>
          <w:sz w:val="32"/>
          <w:szCs w:val="32"/>
        </w:rPr>
        <w:t>的维修改造</w:t>
      </w:r>
      <w:r>
        <w:rPr>
          <w:rFonts w:hint="eastAsia" w:cs="宋体" w:asciiTheme="minorEastAsia" w:hAnsiTheme="minorEastAsia" w:eastAsiaTheme="minorEastAsia"/>
          <w:color w:val="000000"/>
          <w:sz w:val="32"/>
          <w:szCs w:val="32"/>
        </w:rPr>
        <w:t>、</w:t>
      </w:r>
      <w:r>
        <w:rPr>
          <w:rFonts w:hint="eastAsia" w:ascii="宋体" w:hAnsi="宋体" w:cs="宋体"/>
          <w:color w:val="000000"/>
          <w:sz w:val="32"/>
          <w:szCs w:val="32"/>
        </w:rPr>
        <w:t>实验</w:t>
      </w:r>
      <w:r>
        <w:rPr>
          <w:rFonts w:ascii="宋体" w:hAnsi="宋体" w:cs="宋体"/>
          <w:color w:val="000000"/>
          <w:sz w:val="32"/>
          <w:szCs w:val="32"/>
        </w:rPr>
        <w:t>室设备</w:t>
      </w:r>
      <w:r>
        <w:rPr>
          <w:rFonts w:hint="eastAsia" w:ascii="宋体" w:hAnsi="宋体" w:cs="宋体"/>
          <w:color w:val="000000"/>
          <w:sz w:val="32"/>
          <w:szCs w:val="32"/>
        </w:rPr>
        <w:t>及</w:t>
      </w:r>
      <w:r>
        <w:rPr>
          <w:rFonts w:ascii="宋体" w:hAnsi="宋体" w:cs="宋体"/>
          <w:color w:val="000000"/>
          <w:sz w:val="32"/>
          <w:szCs w:val="32"/>
        </w:rPr>
        <w:t>办公</w:t>
      </w:r>
      <w:r>
        <w:rPr>
          <w:rFonts w:hint="eastAsia" w:ascii="宋体" w:hAnsi="宋体" w:cs="宋体"/>
          <w:color w:val="000000"/>
          <w:sz w:val="32"/>
          <w:szCs w:val="32"/>
        </w:rPr>
        <w:t>设备的</w:t>
      </w:r>
      <w:r>
        <w:rPr>
          <w:rFonts w:ascii="宋体" w:hAnsi="宋体" w:cs="宋体"/>
          <w:color w:val="000000"/>
          <w:sz w:val="32"/>
          <w:szCs w:val="32"/>
        </w:rPr>
        <w:t>采购</w:t>
      </w:r>
      <w:r>
        <w:rPr>
          <w:rFonts w:hint="eastAsia" w:ascii="宋体" w:hAnsi="宋体" w:cs="宋体"/>
          <w:color w:val="000000"/>
          <w:sz w:val="32"/>
          <w:szCs w:val="32"/>
        </w:rPr>
        <w:t>。</w:t>
      </w:r>
      <w:r>
        <w:rPr>
          <w:sz w:val="32"/>
          <w:szCs w:val="32"/>
        </w:rPr>
        <w:t>已</w:t>
      </w:r>
      <w:r>
        <w:rPr>
          <w:rFonts w:hint="eastAsia"/>
          <w:sz w:val="32"/>
          <w:szCs w:val="32"/>
        </w:rPr>
        <w:t>完</w:t>
      </w:r>
      <w:r>
        <w:rPr>
          <w:sz w:val="32"/>
          <w:szCs w:val="32"/>
        </w:rPr>
        <w:t>善粮油检测</w:t>
      </w:r>
      <w:r>
        <w:rPr>
          <w:rFonts w:hint="eastAsia"/>
          <w:sz w:val="32"/>
          <w:szCs w:val="32"/>
        </w:rPr>
        <w:t>的质量、</w:t>
      </w:r>
      <w:r>
        <w:rPr>
          <w:sz w:val="32"/>
          <w:szCs w:val="32"/>
        </w:rPr>
        <w:t>检测种类</w:t>
      </w:r>
      <w:r>
        <w:rPr>
          <w:rFonts w:hint="eastAsia"/>
          <w:sz w:val="32"/>
          <w:szCs w:val="32"/>
        </w:rPr>
        <w:t>，</w:t>
      </w:r>
      <w:r>
        <w:rPr>
          <w:sz w:val="32"/>
          <w:szCs w:val="32"/>
        </w:rPr>
        <w:t>并增强</w:t>
      </w:r>
      <w:r>
        <w:rPr>
          <w:rFonts w:hint="eastAsia"/>
          <w:sz w:val="32"/>
          <w:szCs w:val="32"/>
        </w:rPr>
        <w:t>粮油质检机构</w:t>
      </w:r>
      <w:r>
        <w:rPr>
          <w:sz w:val="32"/>
          <w:szCs w:val="32"/>
        </w:rPr>
        <w:t>能力</w:t>
      </w:r>
      <w:r>
        <w:rPr>
          <w:rFonts w:hint="eastAsia"/>
          <w:sz w:val="32"/>
          <w:szCs w:val="32"/>
        </w:rPr>
        <w:t>，服务对象满意度达100%。</w:t>
      </w:r>
    </w:p>
    <w:p>
      <w:pPr>
        <w:jc w:val="center"/>
        <w:rPr>
          <w:rFonts w:asciiTheme="minorEastAsia" w:hAnsiTheme="minorEastAsia" w:eastAsiaTheme="minorEastAsia"/>
          <w:sz w:val="32"/>
          <w:szCs w:val="32"/>
        </w:rPr>
      </w:pPr>
      <w:r>
        <w:rPr>
          <w:rFonts w:hint="eastAsia" w:ascii="仿宋" w:hAnsi="仿宋" w:eastAsia="仿宋" w:cs="仿宋_GB2312"/>
          <w:sz w:val="32"/>
          <w:szCs w:val="32"/>
        </w:rPr>
        <w:t xml:space="preserve">    </w:t>
      </w:r>
      <w:r>
        <w:rPr>
          <w:rFonts w:hint="eastAsia" w:cs="仿宋_GB2312" w:asciiTheme="minorEastAsia" w:hAnsiTheme="minorEastAsia" w:eastAsiaTheme="minorEastAsia"/>
          <w:sz w:val="32"/>
          <w:szCs w:val="32"/>
        </w:rPr>
        <w:t>三</w:t>
      </w:r>
      <w:r>
        <w:rPr>
          <w:rFonts w:cs="仿宋_GB2312" w:asciiTheme="minorEastAsia" w:hAnsiTheme="minorEastAsia" w:eastAsiaTheme="minorEastAsia"/>
          <w:sz w:val="32"/>
          <w:szCs w:val="32"/>
        </w:rPr>
        <w:t>、存在主要问题</w:t>
      </w:r>
      <w:r>
        <w:rPr>
          <w:rFonts w:hint="eastAsia" w:cs="仿宋_GB2312" w:asciiTheme="minorEastAsia" w:hAnsiTheme="minorEastAsia" w:eastAsiaTheme="minorEastAsia"/>
          <w:sz w:val="32"/>
          <w:szCs w:val="32"/>
        </w:rPr>
        <w:t>：在项目实施过程中，存在未完全按照合同进度实施一系列工程，存在少量的拖延和逾期的问题，以至于到2018年底未完全按照合同要求进度完成此项工程。</w:t>
      </w:r>
    </w:p>
    <w:p>
      <w:pPr>
        <w:pStyle w:val="23"/>
        <w:numPr>
          <w:ilvl w:val="0"/>
          <w:numId w:val="1"/>
        </w:numPr>
        <w:spacing w:line="580" w:lineRule="exact"/>
        <w:ind w:firstLineChars="0"/>
        <w:rPr>
          <w:rFonts w:hint="eastAsia" w:ascii="仿宋" w:hAnsi="仿宋" w:eastAsia="仿宋" w:cs="仿宋_GB2312"/>
          <w:sz w:val="32"/>
          <w:szCs w:val="32"/>
        </w:rPr>
      </w:pPr>
      <w:r>
        <w:rPr>
          <w:rFonts w:cs="仿宋_GB2312" w:asciiTheme="minorEastAsia" w:hAnsiTheme="minorEastAsia" w:eastAsiaTheme="minorEastAsia"/>
          <w:sz w:val="32"/>
          <w:szCs w:val="32"/>
        </w:rPr>
        <w:t>相关措施建议</w:t>
      </w:r>
      <w:r>
        <w:rPr>
          <w:rFonts w:hint="eastAsia" w:cs="仿宋_GB2312" w:asciiTheme="minorEastAsia" w:hAnsiTheme="minorEastAsia" w:eastAsiaTheme="minorEastAsia"/>
          <w:sz w:val="32"/>
          <w:szCs w:val="32"/>
        </w:rPr>
        <w:t>：将继续在2019年的工程实施中加强进度，以保障完成此项维修改造工程。</w:t>
      </w:r>
    </w:p>
    <w:p>
      <w:pPr>
        <w:spacing w:line="580" w:lineRule="exact"/>
        <w:rPr>
          <w:rStyle w:val="24"/>
          <w:rFonts w:ascii="仿宋" w:hAnsi="仿宋" w:eastAsia="仿宋" w:cs="仿宋_GB2312"/>
          <w:b w:val="0"/>
          <w:bCs w:val="0"/>
          <w:kern w:val="2"/>
          <w:sz w:val="32"/>
          <w:szCs w:val="32"/>
        </w:rPr>
      </w:pPr>
    </w:p>
    <w:p>
      <w:pPr>
        <w:spacing w:line="600" w:lineRule="exact"/>
        <w:jc w:val="center"/>
        <w:outlineLvl w:val="0"/>
        <w:rPr>
          <w:rFonts w:ascii="黑体" w:hAnsi="黑体" w:eastAsia="黑体"/>
          <w:color w:val="000000"/>
          <w:sz w:val="44"/>
          <w:szCs w:val="44"/>
        </w:rPr>
      </w:pPr>
      <w:bookmarkStart w:id="60"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2018年办公设备购置项目支出绩效评价报告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w:t>
      </w:r>
      <w:r>
        <w:rPr>
          <w:rFonts w:cs="仿宋_GB2312" w:asciiTheme="minorEastAsia" w:hAnsiTheme="minorEastAsia" w:eastAsiaTheme="minorEastAsia"/>
          <w:sz w:val="32"/>
          <w:szCs w:val="32"/>
        </w:rPr>
        <w:t>、评价工作开展及项目情况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项目全年预算数2万元，执行数为1.98万元，完成预算的99%。</w:t>
      </w:r>
      <w:r>
        <w:rPr>
          <w:rFonts w:cs="宋体" w:asciiTheme="minorEastAsia" w:hAnsiTheme="minorEastAsia" w:eastAsiaTheme="minorEastAsia"/>
          <w:color w:val="000000"/>
          <w:sz w:val="32"/>
          <w:szCs w:val="32"/>
        </w:rPr>
        <w:t>购置</w:t>
      </w:r>
      <w:r>
        <w:rPr>
          <w:rFonts w:hint="eastAsia" w:cs="宋体" w:asciiTheme="minorEastAsia" w:hAnsiTheme="minorEastAsia" w:eastAsiaTheme="minorEastAsia"/>
          <w:color w:val="000000"/>
          <w:sz w:val="32"/>
          <w:szCs w:val="32"/>
        </w:rPr>
        <w:t>2笔记本电</w:t>
      </w:r>
      <w:r>
        <w:rPr>
          <w:rFonts w:cs="宋体" w:asciiTheme="minorEastAsia" w:hAnsiTheme="minorEastAsia" w:eastAsiaTheme="minorEastAsia"/>
          <w:color w:val="000000"/>
          <w:sz w:val="32"/>
          <w:szCs w:val="32"/>
        </w:rPr>
        <w:t>脑</w:t>
      </w:r>
      <w:r>
        <w:rPr>
          <w:rFonts w:hint="eastAsia" w:cs="宋体" w:asciiTheme="minorEastAsia" w:hAnsiTheme="minorEastAsia" w:eastAsiaTheme="minorEastAsia"/>
          <w:color w:val="000000"/>
          <w:sz w:val="32"/>
          <w:szCs w:val="32"/>
        </w:rPr>
        <w:t>、票据打印机1台、录音笔1支、碎纸机3台、文件柜3组。</w:t>
      </w:r>
      <w:r>
        <w:rPr>
          <w:rFonts w:hint="eastAsia" w:cs="仿宋_GB2312" w:asciiTheme="minorEastAsia" w:hAnsiTheme="minorEastAsia" w:eastAsiaTheme="minorEastAsia"/>
          <w:sz w:val="32"/>
          <w:szCs w:val="32"/>
        </w:rPr>
        <w:t>通过项目实施，保障我中心军粮筹措、调运、加工、配送和供应的整体工作能保质保量完成，提高了我中心的工作效率。</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w:t>
      </w:r>
      <w:r>
        <w:rPr>
          <w:rFonts w:cs="仿宋_GB2312" w:asciiTheme="minorEastAsia" w:hAnsiTheme="minorEastAsia" w:eastAsiaTheme="minorEastAsia"/>
          <w:sz w:val="32"/>
          <w:szCs w:val="32"/>
        </w:rPr>
        <w:t>、评价结论及绩效分析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（一）评价结论</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此</w:t>
      </w:r>
      <w:r>
        <w:rPr>
          <w:rFonts w:cs="仿宋_GB2312" w:asciiTheme="minorEastAsia" w:hAnsiTheme="minorEastAsia" w:eastAsiaTheme="minorEastAsia"/>
          <w:sz w:val="32"/>
          <w:szCs w:val="32"/>
        </w:rPr>
        <w:t>项目绩效评价</w:t>
      </w:r>
      <w:r>
        <w:rPr>
          <w:rFonts w:hint="eastAsia" w:cs="仿宋_GB2312" w:asciiTheme="minorEastAsia" w:hAnsiTheme="minorEastAsia" w:eastAsiaTheme="minorEastAsia"/>
          <w:sz w:val="32"/>
          <w:szCs w:val="32"/>
        </w:rPr>
        <w:t>得分82分。在完成此项目的项目决策方面完成度与预达到的指标一致，均为满分。在项目的资金管理和项目的执行方面因管理制度还不够健全，因此扣分2分，在项目绩效方面已达到预期指标，因此为满分。在项目可持续效益方面还未达到预期指标，因此扣分6分，在服务对象满意度方面达到预期，因此为满分。</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1、项目决策</w:t>
      </w:r>
    </w:p>
    <w:p>
      <w:pPr>
        <w:spacing w:line="580" w:lineRule="exact"/>
        <w:ind w:firstLine="640" w:firstLineChars="200"/>
        <w:rPr>
          <w:rFonts w:cs="仿宋_GB2312" w:asciiTheme="minorEastAsia" w:hAnsiTheme="minorEastAsia" w:eastAsiaTheme="minorEastAsia"/>
          <w:sz w:val="32"/>
          <w:szCs w:val="32"/>
        </w:rPr>
      </w:pPr>
      <w:r>
        <w:rPr>
          <w:rFonts w:cs="宋体" w:asciiTheme="minorEastAsia" w:hAnsiTheme="minorEastAsia" w:eastAsiaTheme="minorEastAsia"/>
          <w:color w:val="000000"/>
          <w:sz w:val="32"/>
          <w:szCs w:val="32"/>
        </w:rPr>
        <w:t>购置</w:t>
      </w:r>
      <w:r>
        <w:rPr>
          <w:rFonts w:hint="eastAsia" w:cs="宋体" w:asciiTheme="minorEastAsia" w:hAnsiTheme="minorEastAsia" w:eastAsiaTheme="minorEastAsia"/>
          <w:color w:val="000000"/>
          <w:sz w:val="32"/>
          <w:szCs w:val="32"/>
        </w:rPr>
        <w:t>2笔记本电</w:t>
      </w:r>
      <w:r>
        <w:rPr>
          <w:rFonts w:cs="宋体" w:asciiTheme="minorEastAsia" w:hAnsiTheme="minorEastAsia" w:eastAsiaTheme="minorEastAsia"/>
          <w:color w:val="000000"/>
          <w:sz w:val="32"/>
          <w:szCs w:val="32"/>
        </w:rPr>
        <w:t>脑</w:t>
      </w:r>
      <w:r>
        <w:rPr>
          <w:rFonts w:hint="eastAsia" w:cs="宋体" w:asciiTheme="minorEastAsia" w:hAnsiTheme="minorEastAsia" w:eastAsiaTheme="minorEastAsia"/>
          <w:color w:val="000000"/>
          <w:sz w:val="32"/>
          <w:szCs w:val="32"/>
        </w:rPr>
        <w:t>、票据打印机1台、录音笔1支、碎纸机3台、文件柜3组。</w:t>
      </w:r>
      <w:r>
        <w:rPr>
          <w:rFonts w:hint="eastAsia" w:cs="仿宋_GB2312" w:asciiTheme="minorEastAsia" w:hAnsiTheme="minorEastAsia" w:eastAsiaTheme="minorEastAsia"/>
          <w:sz w:val="32"/>
          <w:szCs w:val="32"/>
        </w:rPr>
        <w:t>此项目符合当前经济社会发展需要，规划管理办法制度较健全，目标设定符合实际需要，合理可行。与设定的目标基本一致。</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2、项目管理</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项目全年预算数2万元，执行数为1.98万元，完成预算的99%。</w:t>
      </w:r>
      <w:r>
        <w:rPr>
          <w:rFonts w:cs="宋体" w:asciiTheme="minorEastAsia" w:hAnsiTheme="minorEastAsia" w:eastAsiaTheme="minorEastAsia"/>
          <w:color w:val="000000"/>
          <w:sz w:val="32"/>
          <w:szCs w:val="32"/>
        </w:rPr>
        <w:t>购置</w:t>
      </w:r>
      <w:r>
        <w:rPr>
          <w:rFonts w:hint="eastAsia" w:cs="宋体" w:asciiTheme="minorEastAsia" w:hAnsiTheme="minorEastAsia" w:eastAsiaTheme="minorEastAsia"/>
          <w:color w:val="000000"/>
          <w:sz w:val="32"/>
          <w:szCs w:val="32"/>
        </w:rPr>
        <w:t>2笔记本电</w:t>
      </w:r>
      <w:r>
        <w:rPr>
          <w:rFonts w:cs="宋体" w:asciiTheme="minorEastAsia" w:hAnsiTheme="minorEastAsia" w:eastAsiaTheme="minorEastAsia"/>
          <w:color w:val="000000"/>
          <w:sz w:val="32"/>
          <w:szCs w:val="32"/>
        </w:rPr>
        <w:t>脑</w:t>
      </w:r>
      <w:r>
        <w:rPr>
          <w:rFonts w:hint="eastAsia" w:cs="宋体" w:asciiTheme="minorEastAsia" w:hAnsiTheme="minorEastAsia" w:eastAsiaTheme="minorEastAsia"/>
          <w:color w:val="000000"/>
          <w:sz w:val="32"/>
          <w:szCs w:val="32"/>
        </w:rPr>
        <w:t>、票据打印机1台、录音笔1支、碎纸机3台、文件柜3组。</w:t>
      </w:r>
      <w:r>
        <w:rPr>
          <w:rFonts w:hint="eastAsia" w:cs="仿宋_GB2312" w:asciiTheme="minorEastAsia" w:hAnsiTheme="minorEastAsia" w:eastAsiaTheme="minorEastAsia"/>
          <w:sz w:val="32"/>
          <w:szCs w:val="32"/>
        </w:rPr>
        <w:t>资金分配规范有序，体现突出重点，符合财政资金改革方向。资金使用规范，制度较健全，但还需要进一步加强。</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3、项目绩效</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通过项目实施，保障我中心军粮筹措、调运、加工、配送和供应的整体工作能保质保量完成，提高了我中心的工作效率。</w:t>
      </w:r>
      <w:r>
        <w:rPr>
          <w:rFonts w:hint="eastAsia" w:ascii="宋体" w:hAnsi="宋体" w:cs="宋体"/>
          <w:color w:val="000000"/>
          <w:sz w:val="32"/>
          <w:szCs w:val="32"/>
        </w:rPr>
        <w:t>完善</w:t>
      </w:r>
      <w:r>
        <w:rPr>
          <w:rFonts w:ascii="宋体" w:hAnsi="宋体" w:cs="宋体"/>
          <w:color w:val="000000"/>
          <w:sz w:val="32"/>
          <w:szCs w:val="32"/>
        </w:rPr>
        <w:t>办公室</w:t>
      </w:r>
      <w:r>
        <w:rPr>
          <w:rFonts w:hint="eastAsia" w:ascii="宋体" w:hAnsi="宋体" w:cs="宋体"/>
          <w:color w:val="000000"/>
          <w:sz w:val="32"/>
          <w:szCs w:val="32"/>
        </w:rPr>
        <w:t>设施</w:t>
      </w:r>
      <w:r>
        <w:rPr>
          <w:rFonts w:ascii="宋体" w:hAnsi="宋体" w:cs="宋体"/>
          <w:color w:val="000000"/>
          <w:sz w:val="32"/>
          <w:szCs w:val="32"/>
        </w:rPr>
        <w:t>设备</w:t>
      </w:r>
      <w:r>
        <w:rPr>
          <w:rFonts w:hint="eastAsia" w:ascii="宋体" w:hAnsi="宋体" w:cs="宋体"/>
          <w:color w:val="000000"/>
          <w:sz w:val="32"/>
          <w:szCs w:val="32"/>
        </w:rPr>
        <w:t>，完成年</w:t>
      </w:r>
      <w:r>
        <w:rPr>
          <w:rFonts w:ascii="宋体" w:hAnsi="宋体" w:cs="宋体"/>
          <w:color w:val="000000"/>
          <w:sz w:val="32"/>
          <w:szCs w:val="32"/>
        </w:rPr>
        <w:t>度目标工作任务</w:t>
      </w:r>
      <w:r>
        <w:rPr>
          <w:rFonts w:hint="eastAsia" w:ascii="宋体" w:hAnsi="宋体" w:cs="宋体"/>
          <w:color w:val="000000"/>
          <w:sz w:val="32"/>
          <w:szCs w:val="32"/>
        </w:rPr>
        <w:t>。</w:t>
      </w:r>
      <w:r>
        <w:rPr>
          <w:rFonts w:hint="eastAsia"/>
          <w:sz w:val="32"/>
          <w:szCs w:val="32"/>
        </w:rPr>
        <w:t>服务对象满意度达100%。</w:t>
      </w: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三</w:t>
      </w:r>
      <w:r>
        <w:rPr>
          <w:rFonts w:cs="仿宋_GB2312" w:asciiTheme="minorEastAsia" w:hAnsiTheme="minorEastAsia" w:eastAsiaTheme="minorEastAsia"/>
          <w:sz w:val="32"/>
          <w:szCs w:val="32"/>
        </w:rPr>
        <w:t>、存在主要问题</w:t>
      </w:r>
      <w:r>
        <w:rPr>
          <w:rFonts w:hint="eastAsia" w:cs="仿宋_GB2312" w:asciiTheme="minorEastAsia" w:hAnsiTheme="minorEastAsia" w:eastAsiaTheme="minorEastAsia"/>
          <w:sz w:val="32"/>
          <w:szCs w:val="32"/>
        </w:rPr>
        <w:t>：我中心还存在办公设施老化，需要进一步更新的问题。</w:t>
      </w: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四、</w:t>
      </w:r>
      <w:r>
        <w:rPr>
          <w:rFonts w:cs="仿宋_GB2312" w:asciiTheme="minorEastAsia" w:hAnsiTheme="minorEastAsia" w:eastAsiaTheme="minorEastAsia"/>
          <w:sz w:val="32"/>
          <w:szCs w:val="32"/>
        </w:rPr>
        <w:t>相关措施建议</w:t>
      </w:r>
      <w:r>
        <w:rPr>
          <w:rFonts w:hint="eastAsia" w:cs="仿宋_GB2312" w:asciiTheme="minorEastAsia" w:hAnsiTheme="minorEastAsia" w:eastAsiaTheme="minorEastAsia"/>
          <w:sz w:val="32"/>
          <w:szCs w:val="32"/>
        </w:rPr>
        <w:t>:进一步加强办公设备设施的管理应用，以保证我中心正常展工作。</w:t>
      </w:r>
    </w:p>
    <w:p>
      <w:pPr>
        <w:tabs>
          <w:tab w:val="left" w:pos="738"/>
        </w:tabs>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Style w:val="24"/>
          <w:rFonts w:cs="仿宋_GB2312" w:asciiTheme="minorEastAsia" w:hAnsiTheme="minorEastAsia" w:eastAsiaTheme="minorEastAsia"/>
          <w:b w:val="0"/>
          <w:bCs w:val="0"/>
          <w:kern w:val="2"/>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2018年办公地址搬迁搬家费项目支出绩效评价报告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w:t>
      </w:r>
      <w:r>
        <w:rPr>
          <w:rFonts w:cs="仿宋_GB2312" w:asciiTheme="minorEastAsia" w:hAnsiTheme="minorEastAsia" w:eastAsiaTheme="minorEastAsia"/>
          <w:sz w:val="32"/>
          <w:szCs w:val="32"/>
        </w:rPr>
        <w:t>、评价工作开展及项目情况</w:t>
      </w: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项目全年预算数8万元，执行数为7.66万元，完成预算的96%。</w:t>
      </w:r>
      <w:r>
        <w:rPr>
          <w:rFonts w:hint="eastAsia" w:cs="宋体" w:asciiTheme="minorEastAsia" w:hAnsiTheme="minorEastAsia" w:eastAsiaTheme="minorEastAsia"/>
          <w:color w:val="000000"/>
          <w:sz w:val="32"/>
          <w:szCs w:val="32"/>
        </w:rPr>
        <w:t>我中心已在2</w:t>
      </w:r>
      <w:r>
        <w:rPr>
          <w:rFonts w:cs="宋体" w:asciiTheme="minorEastAsia" w:hAnsiTheme="minorEastAsia" w:eastAsiaTheme="minorEastAsia"/>
          <w:color w:val="000000"/>
          <w:sz w:val="32"/>
          <w:szCs w:val="32"/>
        </w:rPr>
        <w:t>018</w:t>
      </w:r>
      <w:r>
        <w:rPr>
          <w:rFonts w:hint="eastAsia" w:cs="宋体" w:asciiTheme="minorEastAsia" w:hAnsiTheme="minorEastAsia" w:eastAsiaTheme="minorEastAsia"/>
          <w:color w:val="000000"/>
          <w:sz w:val="32"/>
          <w:szCs w:val="32"/>
        </w:rPr>
        <w:t>年1</w:t>
      </w:r>
      <w:r>
        <w:rPr>
          <w:rFonts w:cs="宋体" w:asciiTheme="minorEastAsia" w:hAnsiTheme="minorEastAsia" w:eastAsiaTheme="minorEastAsia"/>
          <w:color w:val="000000"/>
          <w:sz w:val="32"/>
          <w:szCs w:val="32"/>
        </w:rPr>
        <w:t>2</w:t>
      </w:r>
      <w:r>
        <w:rPr>
          <w:rFonts w:hint="eastAsia" w:cs="宋体" w:asciiTheme="minorEastAsia" w:hAnsiTheme="minorEastAsia" w:eastAsiaTheme="minorEastAsia"/>
          <w:color w:val="000000"/>
          <w:sz w:val="32"/>
          <w:szCs w:val="32"/>
        </w:rPr>
        <w:t>月底已全部</w:t>
      </w:r>
      <w:r>
        <w:rPr>
          <w:rFonts w:cs="宋体" w:asciiTheme="minorEastAsia" w:hAnsiTheme="minorEastAsia" w:eastAsiaTheme="minorEastAsia"/>
          <w:color w:val="000000"/>
          <w:sz w:val="32"/>
          <w:szCs w:val="32"/>
        </w:rPr>
        <w:t>完成</w:t>
      </w:r>
      <w:r>
        <w:rPr>
          <w:rFonts w:hint="eastAsia" w:cs="宋体" w:asciiTheme="minorEastAsia" w:hAnsiTheme="minorEastAsia" w:eastAsiaTheme="minorEastAsia"/>
          <w:color w:val="000000"/>
          <w:sz w:val="32"/>
          <w:szCs w:val="32"/>
        </w:rPr>
        <w:t>2</w:t>
      </w:r>
      <w:r>
        <w:rPr>
          <w:rFonts w:cs="宋体" w:asciiTheme="minorEastAsia" w:hAnsiTheme="minorEastAsia" w:eastAsiaTheme="minorEastAsia"/>
          <w:color w:val="000000"/>
          <w:sz w:val="32"/>
          <w:szCs w:val="32"/>
        </w:rPr>
        <w:t>9</w:t>
      </w:r>
      <w:r>
        <w:rPr>
          <w:rFonts w:hint="eastAsia" w:cs="宋体" w:asciiTheme="minorEastAsia" w:hAnsiTheme="minorEastAsia" w:eastAsiaTheme="minorEastAsia"/>
          <w:color w:val="000000"/>
          <w:sz w:val="32"/>
          <w:szCs w:val="32"/>
        </w:rPr>
        <w:t>套电脑、打印</w:t>
      </w:r>
      <w:r>
        <w:rPr>
          <w:rFonts w:cs="宋体" w:asciiTheme="minorEastAsia" w:hAnsiTheme="minorEastAsia" w:eastAsiaTheme="minorEastAsia"/>
          <w:color w:val="000000"/>
          <w:sz w:val="32"/>
          <w:szCs w:val="32"/>
        </w:rPr>
        <w:t>机</w:t>
      </w:r>
      <w:r>
        <w:rPr>
          <w:rFonts w:hint="eastAsia" w:cs="宋体" w:asciiTheme="minorEastAsia" w:hAnsiTheme="minorEastAsia" w:eastAsiaTheme="minorEastAsia"/>
          <w:color w:val="000000"/>
          <w:sz w:val="32"/>
          <w:szCs w:val="32"/>
        </w:rPr>
        <w:t>、桌椅</w:t>
      </w:r>
      <w:r>
        <w:rPr>
          <w:rFonts w:cs="宋体" w:asciiTheme="minorEastAsia" w:hAnsiTheme="minorEastAsia" w:eastAsiaTheme="minorEastAsia"/>
          <w:color w:val="000000"/>
          <w:sz w:val="32"/>
          <w:szCs w:val="32"/>
        </w:rPr>
        <w:t>及科室档案</w:t>
      </w:r>
      <w:r>
        <w:rPr>
          <w:rFonts w:hint="eastAsia" w:cs="宋体" w:asciiTheme="minorEastAsia" w:hAnsiTheme="minorEastAsia" w:eastAsiaTheme="minorEastAsia"/>
          <w:color w:val="000000"/>
          <w:sz w:val="32"/>
          <w:szCs w:val="32"/>
        </w:rPr>
        <w:t>的</w:t>
      </w:r>
      <w:r>
        <w:rPr>
          <w:rFonts w:cs="宋体" w:asciiTheme="minorEastAsia" w:hAnsiTheme="minorEastAsia" w:eastAsiaTheme="minorEastAsia"/>
          <w:color w:val="000000"/>
          <w:sz w:val="32"/>
          <w:szCs w:val="32"/>
        </w:rPr>
        <w:t>搬迁工作</w:t>
      </w:r>
      <w:r>
        <w:rPr>
          <w:rFonts w:hint="eastAsia" w:cs="宋体" w:asciiTheme="minorEastAsia" w:hAnsiTheme="minorEastAsia" w:eastAsiaTheme="minorEastAsia"/>
          <w:color w:val="000000"/>
          <w:sz w:val="32"/>
          <w:szCs w:val="32"/>
        </w:rPr>
        <w:t>。已</w:t>
      </w:r>
      <w:r>
        <w:rPr>
          <w:rFonts w:cs="宋体" w:asciiTheme="minorEastAsia" w:hAnsiTheme="minorEastAsia" w:eastAsiaTheme="minorEastAsia"/>
          <w:color w:val="000000"/>
          <w:sz w:val="32"/>
          <w:szCs w:val="32"/>
        </w:rPr>
        <w:t>完成</w:t>
      </w:r>
      <w:r>
        <w:rPr>
          <w:rFonts w:hint="eastAsia" w:cs="宋体" w:asciiTheme="minorEastAsia" w:hAnsiTheme="minorEastAsia" w:eastAsiaTheme="minorEastAsia"/>
          <w:color w:val="000000"/>
          <w:sz w:val="32"/>
          <w:szCs w:val="32"/>
        </w:rPr>
        <w:t>2</w:t>
      </w:r>
      <w:r>
        <w:rPr>
          <w:rFonts w:cs="宋体" w:asciiTheme="minorEastAsia" w:hAnsiTheme="minorEastAsia" w:eastAsiaTheme="minorEastAsia"/>
          <w:color w:val="000000"/>
          <w:sz w:val="32"/>
          <w:szCs w:val="32"/>
        </w:rPr>
        <w:t>9</w:t>
      </w:r>
      <w:r>
        <w:rPr>
          <w:rFonts w:hint="eastAsia" w:cs="宋体" w:asciiTheme="minorEastAsia" w:hAnsiTheme="minorEastAsia" w:eastAsiaTheme="minorEastAsia"/>
          <w:color w:val="000000"/>
          <w:sz w:val="32"/>
          <w:szCs w:val="32"/>
        </w:rPr>
        <w:t>套电脑、打印</w:t>
      </w:r>
      <w:r>
        <w:rPr>
          <w:rFonts w:cs="宋体" w:asciiTheme="minorEastAsia" w:hAnsiTheme="minorEastAsia" w:eastAsiaTheme="minorEastAsia"/>
          <w:color w:val="000000"/>
          <w:sz w:val="32"/>
          <w:szCs w:val="32"/>
        </w:rPr>
        <w:t>机</w:t>
      </w:r>
      <w:r>
        <w:rPr>
          <w:rFonts w:hint="eastAsia" w:cs="宋体" w:asciiTheme="minorEastAsia" w:hAnsiTheme="minorEastAsia" w:eastAsiaTheme="minorEastAsia"/>
          <w:color w:val="000000"/>
          <w:sz w:val="32"/>
          <w:szCs w:val="32"/>
        </w:rPr>
        <w:t>、桌椅</w:t>
      </w:r>
      <w:r>
        <w:rPr>
          <w:rFonts w:cs="宋体" w:asciiTheme="minorEastAsia" w:hAnsiTheme="minorEastAsia" w:eastAsiaTheme="minorEastAsia"/>
          <w:color w:val="000000"/>
          <w:sz w:val="32"/>
          <w:szCs w:val="32"/>
        </w:rPr>
        <w:t>及科室档案</w:t>
      </w:r>
      <w:r>
        <w:rPr>
          <w:rFonts w:hint="eastAsia" w:cs="宋体" w:asciiTheme="minorEastAsia" w:hAnsiTheme="minorEastAsia" w:eastAsiaTheme="minorEastAsia"/>
          <w:color w:val="000000"/>
          <w:sz w:val="32"/>
          <w:szCs w:val="32"/>
        </w:rPr>
        <w:t>的</w:t>
      </w:r>
      <w:r>
        <w:rPr>
          <w:rFonts w:cs="宋体" w:asciiTheme="minorEastAsia" w:hAnsiTheme="minorEastAsia" w:eastAsiaTheme="minorEastAsia"/>
          <w:color w:val="000000"/>
          <w:sz w:val="32"/>
          <w:szCs w:val="32"/>
        </w:rPr>
        <w:t>装卸</w:t>
      </w:r>
      <w:r>
        <w:rPr>
          <w:rFonts w:hint="eastAsia" w:cs="宋体" w:asciiTheme="minorEastAsia" w:hAnsiTheme="minorEastAsia" w:eastAsiaTheme="minorEastAsia"/>
          <w:color w:val="000000"/>
          <w:sz w:val="32"/>
          <w:szCs w:val="32"/>
        </w:rPr>
        <w:t>和</w:t>
      </w:r>
      <w:r>
        <w:rPr>
          <w:rFonts w:cs="宋体" w:asciiTheme="minorEastAsia" w:hAnsiTheme="minorEastAsia" w:eastAsiaTheme="minorEastAsia"/>
          <w:color w:val="000000"/>
          <w:sz w:val="32"/>
          <w:szCs w:val="32"/>
        </w:rPr>
        <w:t>运输</w:t>
      </w:r>
      <w:r>
        <w:rPr>
          <w:rFonts w:hint="eastAsia" w:cs="宋体" w:asciiTheme="minorEastAsia" w:hAnsiTheme="minorEastAsia" w:eastAsiaTheme="minorEastAsia"/>
          <w:color w:val="000000"/>
          <w:sz w:val="32"/>
          <w:szCs w:val="32"/>
        </w:rPr>
        <w:t>，并</w:t>
      </w:r>
      <w:r>
        <w:rPr>
          <w:rFonts w:cs="宋体" w:asciiTheme="minorEastAsia" w:hAnsiTheme="minorEastAsia" w:eastAsiaTheme="minorEastAsia"/>
          <w:color w:val="000000"/>
          <w:sz w:val="32"/>
          <w:szCs w:val="32"/>
        </w:rPr>
        <w:t>能正常运行</w:t>
      </w:r>
      <w:r>
        <w:rPr>
          <w:rFonts w:hint="eastAsia" w:cs="宋体" w:asciiTheme="minorEastAsia" w:hAnsiTheme="minorEastAsia" w:eastAsiaTheme="minorEastAsia"/>
          <w:color w:val="000000"/>
          <w:sz w:val="32"/>
          <w:szCs w:val="32"/>
        </w:rPr>
        <w:t>。运行</w:t>
      </w:r>
      <w:r>
        <w:rPr>
          <w:rFonts w:cs="宋体" w:asciiTheme="minorEastAsia" w:hAnsiTheme="minorEastAsia" w:eastAsiaTheme="minorEastAsia"/>
          <w:color w:val="000000"/>
          <w:sz w:val="32"/>
          <w:szCs w:val="32"/>
        </w:rPr>
        <w:t>过程中</w:t>
      </w:r>
      <w:r>
        <w:rPr>
          <w:rFonts w:hint="eastAsia" w:cs="宋体" w:asciiTheme="minorEastAsia" w:hAnsiTheme="minorEastAsia" w:eastAsiaTheme="minorEastAsia"/>
          <w:color w:val="000000"/>
          <w:sz w:val="32"/>
          <w:szCs w:val="32"/>
        </w:rPr>
        <w:t>没</w:t>
      </w:r>
      <w:r>
        <w:rPr>
          <w:rFonts w:cs="宋体" w:asciiTheme="minorEastAsia" w:hAnsiTheme="minorEastAsia" w:eastAsiaTheme="minorEastAsia"/>
          <w:color w:val="000000"/>
          <w:sz w:val="32"/>
          <w:szCs w:val="32"/>
        </w:rPr>
        <w:t>有超过预算数</w:t>
      </w:r>
      <w:r>
        <w:rPr>
          <w:rFonts w:hint="eastAsia" w:cs="宋体" w:asciiTheme="minorEastAsia" w:hAnsiTheme="minorEastAsia" w:eastAsiaTheme="minorEastAsia"/>
          <w:color w:val="000000"/>
          <w:sz w:val="32"/>
          <w:szCs w:val="32"/>
        </w:rPr>
        <w:t>。按照</w:t>
      </w:r>
      <w:r>
        <w:rPr>
          <w:rFonts w:cs="宋体" w:asciiTheme="minorEastAsia" w:hAnsiTheme="minorEastAsia" w:eastAsiaTheme="minorEastAsia"/>
          <w:color w:val="000000"/>
          <w:sz w:val="32"/>
          <w:szCs w:val="32"/>
        </w:rPr>
        <w:t>州委</w:t>
      </w:r>
      <w:r>
        <w:rPr>
          <w:rFonts w:hint="eastAsia" w:cs="宋体" w:asciiTheme="minorEastAsia" w:hAnsiTheme="minorEastAsia" w:eastAsiaTheme="minorEastAsia"/>
          <w:color w:val="000000"/>
          <w:sz w:val="32"/>
          <w:szCs w:val="32"/>
        </w:rPr>
        <w:t>文件，军</w:t>
      </w:r>
      <w:r>
        <w:rPr>
          <w:rFonts w:cs="宋体" w:asciiTheme="minorEastAsia" w:hAnsiTheme="minorEastAsia" w:eastAsiaTheme="minorEastAsia"/>
          <w:color w:val="000000"/>
          <w:sz w:val="32"/>
          <w:szCs w:val="32"/>
        </w:rPr>
        <w:t>供中心在马尔康按时</w:t>
      </w:r>
      <w:r>
        <w:rPr>
          <w:rFonts w:hint="eastAsia" w:cs="宋体" w:asciiTheme="minorEastAsia" w:hAnsiTheme="minorEastAsia" w:eastAsiaTheme="minorEastAsia"/>
          <w:color w:val="000000"/>
          <w:sz w:val="32"/>
          <w:szCs w:val="32"/>
        </w:rPr>
        <w:t>正常</w:t>
      </w:r>
      <w:r>
        <w:rPr>
          <w:rFonts w:cs="宋体" w:asciiTheme="minorEastAsia" w:hAnsiTheme="minorEastAsia" w:eastAsiaTheme="minorEastAsia"/>
          <w:color w:val="000000"/>
          <w:sz w:val="32"/>
          <w:szCs w:val="32"/>
        </w:rPr>
        <w:t>上班</w:t>
      </w:r>
      <w:r>
        <w:rPr>
          <w:rFonts w:hint="eastAsia" w:cs="宋体" w:asciiTheme="minorEastAsia" w:hAnsiTheme="minorEastAsia" w:eastAsiaTheme="minorEastAsia"/>
          <w:color w:val="000000"/>
          <w:sz w:val="32"/>
          <w:szCs w:val="32"/>
        </w:rPr>
        <w:t>，</w:t>
      </w:r>
      <w:r>
        <w:rPr>
          <w:rFonts w:hint="eastAsia" w:cs="仿宋_GB2312" w:asciiTheme="minorEastAsia" w:hAnsiTheme="minorEastAsia" w:eastAsiaTheme="minorEastAsia"/>
          <w:sz w:val="32"/>
          <w:szCs w:val="32"/>
        </w:rPr>
        <w:t>圆满完成了搬迁任务。</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项目评价实施方案情况（包括选点、评价指标、评价方法、基础数据表等情况）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w:t>
      </w:r>
      <w:r>
        <w:rPr>
          <w:rFonts w:cs="仿宋_GB2312" w:asciiTheme="minorEastAsia" w:hAnsiTheme="minorEastAsia" w:eastAsiaTheme="minorEastAsia"/>
          <w:sz w:val="32"/>
          <w:szCs w:val="32"/>
        </w:rPr>
        <w:t>、评价结论及绩效分析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（一）评价结论</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此</w:t>
      </w:r>
      <w:r>
        <w:rPr>
          <w:rFonts w:cs="仿宋_GB2312" w:asciiTheme="minorEastAsia" w:hAnsiTheme="minorEastAsia" w:eastAsiaTheme="minorEastAsia"/>
          <w:sz w:val="32"/>
          <w:szCs w:val="32"/>
        </w:rPr>
        <w:t>项目绩效评价</w:t>
      </w:r>
      <w:r>
        <w:rPr>
          <w:rFonts w:hint="eastAsia" w:cs="仿宋_GB2312" w:asciiTheme="minorEastAsia" w:hAnsiTheme="minorEastAsia" w:eastAsiaTheme="minorEastAsia"/>
          <w:sz w:val="32"/>
          <w:szCs w:val="32"/>
        </w:rPr>
        <w:t>得分80分。在完成此项目的项目决策方面完成度与预达到的指标一致，均为满分。在项目的资金管理和项目的执行方面因管理制度还不够健全，因此扣分2分，在项目绩效方面未达到预期指标，因此扣1分。在项目可持续效益方面还未达到预期指标，因此扣分7分，在服务对象满意度方面达到预期，因此为满分。</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1、项目决策</w:t>
      </w:r>
    </w:p>
    <w:p>
      <w:pPr>
        <w:spacing w:line="580" w:lineRule="exact"/>
        <w:ind w:firstLine="640" w:firstLineChars="200"/>
        <w:rPr>
          <w:rFonts w:cs="仿宋_GB2312" w:asciiTheme="minorEastAsia" w:hAnsiTheme="minorEastAsia" w:eastAsiaTheme="minorEastAsia"/>
          <w:sz w:val="32"/>
          <w:szCs w:val="32"/>
        </w:rPr>
      </w:pPr>
      <w:r>
        <w:rPr>
          <w:rFonts w:hint="eastAsia" w:cs="宋体" w:asciiTheme="minorEastAsia" w:hAnsiTheme="minorEastAsia" w:eastAsiaTheme="minorEastAsia"/>
          <w:color w:val="000000"/>
          <w:sz w:val="32"/>
          <w:szCs w:val="32"/>
        </w:rPr>
        <w:t>我中心已在2</w:t>
      </w:r>
      <w:r>
        <w:rPr>
          <w:rFonts w:cs="宋体" w:asciiTheme="minorEastAsia" w:hAnsiTheme="minorEastAsia" w:eastAsiaTheme="minorEastAsia"/>
          <w:color w:val="000000"/>
          <w:sz w:val="32"/>
          <w:szCs w:val="32"/>
        </w:rPr>
        <w:t>018</w:t>
      </w:r>
      <w:r>
        <w:rPr>
          <w:rFonts w:hint="eastAsia" w:cs="宋体" w:asciiTheme="minorEastAsia" w:hAnsiTheme="minorEastAsia" w:eastAsiaTheme="minorEastAsia"/>
          <w:color w:val="000000"/>
          <w:sz w:val="32"/>
          <w:szCs w:val="32"/>
        </w:rPr>
        <w:t>年1</w:t>
      </w:r>
      <w:r>
        <w:rPr>
          <w:rFonts w:cs="宋体" w:asciiTheme="minorEastAsia" w:hAnsiTheme="minorEastAsia" w:eastAsiaTheme="minorEastAsia"/>
          <w:color w:val="000000"/>
          <w:sz w:val="32"/>
          <w:szCs w:val="32"/>
        </w:rPr>
        <w:t>2</w:t>
      </w:r>
      <w:r>
        <w:rPr>
          <w:rFonts w:hint="eastAsia" w:cs="宋体" w:asciiTheme="minorEastAsia" w:hAnsiTheme="minorEastAsia" w:eastAsiaTheme="minorEastAsia"/>
          <w:color w:val="000000"/>
          <w:sz w:val="32"/>
          <w:szCs w:val="32"/>
        </w:rPr>
        <w:t>月底已全部</w:t>
      </w:r>
      <w:r>
        <w:rPr>
          <w:rFonts w:cs="宋体" w:asciiTheme="minorEastAsia" w:hAnsiTheme="minorEastAsia" w:eastAsiaTheme="minorEastAsia"/>
          <w:color w:val="000000"/>
          <w:sz w:val="32"/>
          <w:szCs w:val="32"/>
        </w:rPr>
        <w:t>完成</w:t>
      </w:r>
      <w:r>
        <w:rPr>
          <w:rFonts w:hint="eastAsia" w:cs="宋体" w:asciiTheme="minorEastAsia" w:hAnsiTheme="minorEastAsia" w:eastAsiaTheme="minorEastAsia"/>
          <w:color w:val="000000"/>
          <w:sz w:val="32"/>
          <w:szCs w:val="32"/>
        </w:rPr>
        <w:t>2</w:t>
      </w:r>
      <w:r>
        <w:rPr>
          <w:rFonts w:cs="宋体" w:asciiTheme="minorEastAsia" w:hAnsiTheme="minorEastAsia" w:eastAsiaTheme="minorEastAsia"/>
          <w:color w:val="000000"/>
          <w:sz w:val="32"/>
          <w:szCs w:val="32"/>
        </w:rPr>
        <w:t>9</w:t>
      </w:r>
      <w:r>
        <w:rPr>
          <w:rFonts w:hint="eastAsia" w:cs="宋体" w:asciiTheme="minorEastAsia" w:hAnsiTheme="minorEastAsia" w:eastAsiaTheme="minorEastAsia"/>
          <w:color w:val="000000"/>
          <w:sz w:val="32"/>
          <w:szCs w:val="32"/>
        </w:rPr>
        <w:t>套电脑、打印</w:t>
      </w:r>
      <w:r>
        <w:rPr>
          <w:rFonts w:cs="宋体" w:asciiTheme="minorEastAsia" w:hAnsiTheme="minorEastAsia" w:eastAsiaTheme="minorEastAsia"/>
          <w:color w:val="000000"/>
          <w:sz w:val="32"/>
          <w:szCs w:val="32"/>
        </w:rPr>
        <w:t>机</w:t>
      </w:r>
      <w:r>
        <w:rPr>
          <w:rFonts w:hint="eastAsia" w:cs="宋体" w:asciiTheme="minorEastAsia" w:hAnsiTheme="minorEastAsia" w:eastAsiaTheme="minorEastAsia"/>
          <w:color w:val="000000"/>
          <w:sz w:val="32"/>
          <w:szCs w:val="32"/>
        </w:rPr>
        <w:t>、桌椅</w:t>
      </w:r>
      <w:r>
        <w:rPr>
          <w:rFonts w:cs="宋体" w:asciiTheme="minorEastAsia" w:hAnsiTheme="minorEastAsia" w:eastAsiaTheme="minorEastAsia"/>
          <w:color w:val="000000"/>
          <w:sz w:val="32"/>
          <w:szCs w:val="32"/>
        </w:rPr>
        <w:t>及科室档案</w:t>
      </w:r>
      <w:r>
        <w:rPr>
          <w:rFonts w:hint="eastAsia" w:cs="宋体" w:asciiTheme="minorEastAsia" w:hAnsiTheme="minorEastAsia" w:eastAsiaTheme="minorEastAsia"/>
          <w:color w:val="000000"/>
          <w:sz w:val="32"/>
          <w:szCs w:val="32"/>
        </w:rPr>
        <w:t>的</w:t>
      </w:r>
      <w:r>
        <w:rPr>
          <w:rFonts w:cs="宋体" w:asciiTheme="minorEastAsia" w:hAnsiTheme="minorEastAsia" w:eastAsiaTheme="minorEastAsia"/>
          <w:color w:val="000000"/>
          <w:sz w:val="32"/>
          <w:szCs w:val="32"/>
        </w:rPr>
        <w:t>搬迁工作</w:t>
      </w:r>
      <w:r>
        <w:rPr>
          <w:rFonts w:hint="eastAsia" w:cs="宋体" w:asciiTheme="minorEastAsia" w:hAnsiTheme="minorEastAsia" w:eastAsiaTheme="minorEastAsia"/>
          <w:color w:val="000000"/>
          <w:sz w:val="32"/>
          <w:szCs w:val="32"/>
        </w:rPr>
        <w:t>。已</w:t>
      </w:r>
      <w:r>
        <w:rPr>
          <w:rFonts w:cs="宋体" w:asciiTheme="minorEastAsia" w:hAnsiTheme="minorEastAsia" w:eastAsiaTheme="minorEastAsia"/>
          <w:color w:val="000000"/>
          <w:sz w:val="32"/>
          <w:szCs w:val="32"/>
        </w:rPr>
        <w:t>完成</w:t>
      </w:r>
      <w:r>
        <w:rPr>
          <w:rFonts w:hint="eastAsia" w:cs="宋体" w:asciiTheme="minorEastAsia" w:hAnsiTheme="minorEastAsia" w:eastAsiaTheme="minorEastAsia"/>
          <w:color w:val="000000"/>
          <w:sz w:val="32"/>
          <w:szCs w:val="32"/>
        </w:rPr>
        <w:t>2</w:t>
      </w:r>
      <w:r>
        <w:rPr>
          <w:rFonts w:cs="宋体" w:asciiTheme="minorEastAsia" w:hAnsiTheme="minorEastAsia" w:eastAsiaTheme="minorEastAsia"/>
          <w:color w:val="000000"/>
          <w:sz w:val="32"/>
          <w:szCs w:val="32"/>
        </w:rPr>
        <w:t>9</w:t>
      </w:r>
      <w:r>
        <w:rPr>
          <w:rFonts w:hint="eastAsia" w:cs="宋体" w:asciiTheme="minorEastAsia" w:hAnsiTheme="minorEastAsia" w:eastAsiaTheme="minorEastAsia"/>
          <w:color w:val="000000"/>
          <w:sz w:val="32"/>
          <w:szCs w:val="32"/>
        </w:rPr>
        <w:t>套电脑、打印</w:t>
      </w:r>
      <w:r>
        <w:rPr>
          <w:rFonts w:cs="宋体" w:asciiTheme="minorEastAsia" w:hAnsiTheme="minorEastAsia" w:eastAsiaTheme="minorEastAsia"/>
          <w:color w:val="000000"/>
          <w:sz w:val="32"/>
          <w:szCs w:val="32"/>
        </w:rPr>
        <w:t>机</w:t>
      </w:r>
      <w:r>
        <w:rPr>
          <w:rFonts w:hint="eastAsia" w:cs="宋体" w:asciiTheme="minorEastAsia" w:hAnsiTheme="minorEastAsia" w:eastAsiaTheme="minorEastAsia"/>
          <w:color w:val="000000"/>
          <w:sz w:val="32"/>
          <w:szCs w:val="32"/>
        </w:rPr>
        <w:t>、桌椅</w:t>
      </w:r>
      <w:r>
        <w:rPr>
          <w:rFonts w:cs="宋体" w:asciiTheme="minorEastAsia" w:hAnsiTheme="minorEastAsia" w:eastAsiaTheme="minorEastAsia"/>
          <w:color w:val="000000"/>
          <w:sz w:val="32"/>
          <w:szCs w:val="32"/>
        </w:rPr>
        <w:t>及科室档案</w:t>
      </w:r>
      <w:r>
        <w:rPr>
          <w:rFonts w:hint="eastAsia" w:cs="宋体" w:asciiTheme="minorEastAsia" w:hAnsiTheme="minorEastAsia" w:eastAsiaTheme="minorEastAsia"/>
          <w:color w:val="000000"/>
          <w:sz w:val="32"/>
          <w:szCs w:val="32"/>
        </w:rPr>
        <w:t>的</w:t>
      </w:r>
      <w:r>
        <w:rPr>
          <w:rFonts w:cs="宋体" w:asciiTheme="minorEastAsia" w:hAnsiTheme="minorEastAsia" w:eastAsiaTheme="minorEastAsia"/>
          <w:color w:val="000000"/>
          <w:sz w:val="32"/>
          <w:szCs w:val="32"/>
        </w:rPr>
        <w:t>装卸</w:t>
      </w:r>
      <w:r>
        <w:rPr>
          <w:rFonts w:hint="eastAsia" w:cs="宋体" w:asciiTheme="minorEastAsia" w:hAnsiTheme="minorEastAsia" w:eastAsiaTheme="minorEastAsia"/>
          <w:color w:val="000000"/>
          <w:sz w:val="32"/>
          <w:szCs w:val="32"/>
        </w:rPr>
        <w:t>和</w:t>
      </w:r>
      <w:r>
        <w:rPr>
          <w:rFonts w:cs="宋体" w:asciiTheme="minorEastAsia" w:hAnsiTheme="minorEastAsia" w:eastAsiaTheme="minorEastAsia"/>
          <w:color w:val="000000"/>
          <w:sz w:val="32"/>
          <w:szCs w:val="32"/>
        </w:rPr>
        <w:t>运输</w:t>
      </w:r>
      <w:r>
        <w:rPr>
          <w:rFonts w:hint="eastAsia" w:cs="宋体" w:asciiTheme="minorEastAsia" w:hAnsiTheme="minorEastAsia" w:eastAsiaTheme="minorEastAsia"/>
          <w:color w:val="000000"/>
          <w:sz w:val="32"/>
          <w:szCs w:val="32"/>
        </w:rPr>
        <w:t>，并</w:t>
      </w:r>
      <w:r>
        <w:rPr>
          <w:rFonts w:cs="宋体" w:asciiTheme="minorEastAsia" w:hAnsiTheme="minorEastAsia" w:eastAsiaTheme="minorEastAsia"/>
          <w:color w:val="000000"/>
          <w:sz w:val="32"/>
          <w:szCs w:val="32"/>
        </w:rPr>
        <w:t>能正常运行</w:t>
      </w:r>
      <w:r>
        <w:rPr>
          <w:rFonts w:hint="eastAsia" w:cs="宋体" w:asciiTheme="minorEastAsia" w:hAnsiTheme="minorEastAsia" w:eastAsiaTheme="minorEastAsia"/>
          <w:color w:val="000000"/>
          <w:sz w:val="32"/>
          <w:szCs w:val="32"/>
        </w:rPr>
        <w:t>。运行</w:t>
      </w:r>
      <w:r>
        <w:rPr>
          <w:rFonts w:cs="宋体" w:asciiTheme="minorEastAsia" w:hAnsiTheme="minorEastAsia" w:eastAsiaTheme="minorEastAsia"/>
          <w:color w:val="000000"/>
          <w:sz w:val="32"/>
          <w:szCs w:val="32"/>
        </w:rPr>
        <w:t>过程中</w:t>
      </w:r>
      <w:r>
        <w:rPr>
          <w:rFonts w:hint="eastAsia" w:cs="宋体" w:asciiTheme="minorEastAsia" w:hAnsiTheme="minorEastAsia" w:eastAsiaTheme="minorEastAsia"/>
          <w:color w:val="000000"/>
          <w:sz w:val="32"/>
          <w:szCs w:val="32"/>
        </w:rPr>
        <w:t>没</w:t>
      </w:r>
      <w:r>
        <w:rPr>
          <w:rFonts w:cs="宋体" w:asciiTheme="minorEastAsia" w:hAnsiTheme="minorEastAsia" w:eastAsiaTheme="minorEastAsia"/>
          <w:color w:val="000000"/>
          <w:sz w:val="32"/>
          <w:szCs w:val="32"/>
        </w:rPr>
        <w:t>有超过预算数</w:t>
      </w:r>
      <w:r>
        <w:rPr>
          <w:rFonts w:hint="eastAsia" w:cs="宋体" w:asciiTheme="minorEastAsia" w:hAnsiTheme="minorEastAsia" w:eastAsiaTheme="minorEastAsia"/>
          <w:color w:val="000000"/>
          <w:sz w:val="32"/>
          <w:szCs w:val="32"/>
        </w:rPr>
        <w:t>。按照</w:t>
      </w:r>
      <w:r>
        <w:rPr>
          <w:rFonts w:cs="宋体" w:asciiTheme="minorEastAsia" w:hAnsiTheme="minorEastAsia" w:eastAsiaTheme="minorEastAsia"/>
          <w:color w:val="000000"/>
          <w:sz w:val="32"/>
          <w:szCs w:val="32"/>
        </w:rPr>
        <w:t>州委</w:t>
      </w:r>
      <w:r>
        <w:rPr>
          <w:rFonts w:hint="eastAsia" w:cs="宋体" w:asciiTheme="minorEastAsia" w:hAnsiTheme="minorEastAsia" w:eastAsiaTheme="minorEastAsia"/>
          <w:color w:val="000000"/>
          <w:sz w:val="32"/>
          <w:szCs w:val="32"/>
        </w:rPr>
        <w:t>文件，军</w:t>
      </w:r>
      <w:r>
        <w:rPr>
          <w:rFonts w:cs="宋体" w:asciiTheme="minorEastAsia" w:hAnsiTheme="minorEastAsia" w:eastAsiaTheme="minorEastAsia"/>
          <w:color w:val="000000"/>
          <w:sz w:val="32"/>
          <w:szCs w:val="32"/>
        </w:rPr>
        <w:t>供中心在马尔康按时</w:t>
      </w:r>
      <w:r>
        <w:rPr>
          <w:rFonts w:hint="eastAsia" w:cs="宋体" w:asciiTheme="minorEastAsia" w:hAnsiTheme="minorEastAsia" w:eastAsiaTheme="minorEastAsia"/>
          <w:color w:val="000000"/>
          <w:sz w:val="32"/>
          <w:szCs w:val="32"/>
        </w:rPr>
        <w:t>正常</w:t>
      </w:r>
      <w:r>
        <w:rPr>
          <w:rFonts w:cs="宋体" w:asciiTheme="minorEastAsia" w:hAnsiTheme="minorEastAsia" w:eastAsiaTheme="minorEastAsia"/>
          <w:color w:val="000000"/>
          <w:sz w:val="32"/>
          <w:szCs w:val="32"/>
        </w:rPr>
        <w:t>上班</w:t>
      </w:r>
      <w:r>
        <w:rPr>
          <w:rFonts w:hint="eastAsia" w:cs="宋体" w:asciiTheme="minorEastAsia" w:hAnsiTheme="minorEastAsia" w:eastAsiaTheme="minorEastAsia"/>
          <w:color w:val="000000"/>
          <w:sz w:val="32"/>
          <w:szCs w:val="32"/>
        </w:rPr>
        <w:t>。</w:t>
      </w:r>
      <w:r>
        <w:rPr>
          <w:rFonts w:hint="eastAsia" w:cs="仿宋_GB2312" w:asciiTheme="minorEastAsia" w:hAnsiTheme="minorEastAsia" w:eastAsiaTheme="minorEastAsia"/>
          <w:sz w:val="32"/>
          <w:szCs w:val="32"/>
        </w:rPr>
        <w:t>此项目符合当前经济社会发展需要，规划管理办法制度较健全，目标设定符合实际需要，合理可行。与设定的目标基本一致。</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2、项目管理</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项目全年预算数8万元，执行数为7.66万元，完成预算的96%。搬家费支出7.66万元，其中：办公费1.45万元,差旅费2.49万元,维修（护）费2.56万元,劳务费0.32万元,其他交通费用0.84万元。资金分配规范有序，体现突出重点，符合财政资金改革方向。资金使用规范，制度较健全，但还需要进一步加强。</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3、项目绩效</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我中心圆满完成了搬迁任务</w:t>
      </w:r>
      <w:r>
        <w:rPr>
          <w:rFonts w:hint="eastAsia" w:cs="宋体" w:asciiTheme="minorEastAsia" w:hAnsiTheme="minorEastAsia" w:eastAsiaTheme="minorEastAsia"/>
          <w:color w:val="000000"/>
          <w:sz w:val="32"/>
          <w:szCs w:val="32"/>
        </w:rPr>
        <w:t>，军</w:t>
      </w:r>
      <w:r>
        <w:rPr>
          <w:rFonts w:cs="宋体" w:asciiTheme="minorEastAsia" w:hAnsiTheme="minorEastAsia" w:eastAsiaTheme="minorEastAsia"/>
          <w:color w:val="000000"/>
          <w:sz w:val="32"/>
          <w:szCs w:val="32"/>
        </w:rPr>
        <w:t>供中心在马尔康按时</w:t>
      </w:r>
      <w:r>
        <w:rPr>
          <w:rFonts w:hint="eastAsia" w:cs="宋体" w:asciiTheme="minorEastAsia" w:hAnsiTheme="minorEastAsia" w:eastAsiaTheme="minorEastAsia"/>
          <w:color w:val="000000"/>
          <w:sz w:val="32"/>
          <w:szCs w:val="32"/>
        </w:rPr>
        <w:t>正常</w:t>
      </w:r>
      <w:r>
        <w:rPr>
          <w:rFonts w:cs="宋体" w:asciiTheme="minorEastAsia" w:hAnsiTheme="minorEastAsia" w:eastAsiaTheme="minorEastAsia"/>
          <w:color w:val="000000"/>
          <w:sz w:val="32"/>
          <w:szCs w:val="32"/>
        </w:rPr>
        <w:t>上班</w:t>
      </w:r>
      <w:r>
        <w:rPr>
          <w:rFonts w:hint="eastAsia" w:cs="宋体" w:asciiTheme="minorEastAsia" w:hAnsiTheme="minorEastAsia" w:eastAsiaTheme="minorEastAsia"/>
          <w:color w:val="000000"/>
          <w:sz w:val="32"/>
          <w:szCs w:val="32"/>
        </w:rPr>
        <w:t>。</w:t>
      </w:r>
      <w:r>
        <w:rPr>
          <w:rFonts w:hint="eastAsia" w:cs="仿宋_GB2312" w:asciiTheme="minorEastAsia" w:hAnsiTheme="minorEastAsia" w:eastAsiaTheme="minorEastAsia"/>
          <w:sz w:val="32"/>
          <w:szCs w:val="32"/>
        </w:rPr>
        <w:t>我中心搬迁至马尔康后，按照州发改委工作部署，正常开展工作业务，没有因为搬迁工作造成对工作的影响，并且保障了单位各项业务的正常开展。</w:t>
      </w:r>
      <w:r>
        <w:rPr>
          <w:rFonts w:hint="eastAsia"/>
          <w:sz w:val="32"/>
          <w:szCs w:val="32"/>
        </w:rPr>
        <w:t>服务对象满意度达100%。</w:t>
      </w: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三</w:t>
      </w:r>
      <w:r>
        <w:rPr>
          <w:rFonts w:cs="仿宋_GB2312" w:asciiTheme="minorEastAsia" w:hAnsiTheme="minorEastAsia" w:eastAsiaTheme="minorEastAsia"/>
          <w:sz w:val="32"/>
          <w:szCs w:val="32"/>
        </w:rPr>
        <w:t>、存在主要问题</w:t>
      </w:r>
      <w:r>
        <w:rPr>
          <w:rFonts w:hint="eastAsia" w:cs="仿宋_GB2312" w:asciiTheme="minorEastAsia" w:hAnsiTheme="minorEastAsia" w:eastAsiaTheme="minorEastAsia"/>
          <w:sz w:val="32"/>
          <w:szCs w:val="32"/>
        </w:rPr>
        <w:t>：搬迁后面临许多实际问题，办公设备设施的老化报废、财务工作的变动、以及税务登记的改变以及职工的住房困难等一系列问题。</w:t>
      </w:r>
    </w:p>
    <w:p>
      <w:pPr>
        <w:spacing w:line="580" w:lineRule="exact"/>
        <w:ind w:firstLine="640" w:firstLineChars="200"/>
        <w:rPr>
          <w:rFonts w:ascii="仿宋" w:hAnsi="仿宋" w:eastAsia="仿宋" w:cs="仿宋_GB2312"/>
          <w:sz w:val="32"/>
          <w:szCs w:val="32"/>
        </w:rPr>
      </w:pPr>
    </w:p>
    <w:p>
      <w:pPr>
        <w:tabs>
          <w:tab w:val="left" w:pos="738"/>
        </w:tabs>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四</w:t>
      </w:r>
      <w:r>
        <w:rPr>
          <w:rFonts w:cs="仿宋_GB2312" w:asciiTheme="minorEastAsia" w:hAnsiTheme="minorEastAsia" w:eastAsiaTheme="minorEastAsia"/>
          <w:sz w:val="32"/>
          <w:szCs w:val="32"/>
        </w:rPr>
        <w:t>、相关措施建议</w:t>
      </w:r>
      <w:r>
        <w:rPr>
          <w:rFonts w:hint="eastAsia" w:cs="仿宋_GB2312" w:asciiTheme="minorEastAsia" w:hAnsiTheme="minorEastAsia" w:eastAsiaTheme="minorEastAsia"/>
          <w:sz w:val="32"/>
          <w:szCs w:val="32"/>
        </w:rPr>
        <w:t>：进一步克服因地址搬迁而引起的业务工作困难，加强各项业务工作，更新业务知识水平，改善办公环境，增加必要的办公设施以及解决好职工的住房困难问题。</w:t>
      </w:r>
    </w:p>
    <w:p>
      <w:pPr>
        <w:spacing w:line="580" w:lineRule="exact"/>
        <w:ind w:firstLine="640" w:firstLineChars="200"/>
        <w:rPr>
          <w:rStyle w:val="24"/>
          <w:rFonts w:ascii="仿宋" w:hAnsi="仿宋" w:eastAsia="仿宋" w:cs="仿宋_GB2312"/>
          <w:b w:val="0"/>
          <w:bCs w:val="0"/>
          <w:kern w:val="2"/>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2018年质检中心工作经费项目支出绩效评价报告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w:t>
      </w:r>
      <w:r>
        <w:rPr>
          <w:rFonts w:cs="仿宋_GB2312" w:asciiTheme="minorEastAsia" w:hAnsiTheme="minorEastAsia" w:eastAsiaTheme="minorEastAsia"/>
          <w:sz w:val="32"/>
          <w:szCs w:val="32"/>
        </w:rPr>
        <w:t>、评价工作开展及项目情况</w:t>
      </w:r>
    </w:p>
    <w:p>
      <w:pPr>
        <w:spacing w:line="600" w:lineRule="atLeast"/>
        <w:ind w:firstLine="640" w:firstLineChars="200"/>
        <w:rPr>
          <w:rFonts w:asciiTheme="minorEastAsia" w:hAnsiTheme="minorEastAsia" w:eastAsiaTheme="minorEastAsia"/>
          <w:color w:val="000000"/>
          <w:sz w:val="32"/>
          <w:szCs w:val="32"/>
        </w:rPr>
      </w:pPr>
      <w:r>
        <w:rPr>
          <w:rFonts w:hint="eastAsia" w:cs="仿宋_GB2312" w:asciiTheme="minorEastAsia" w:hAnsiTheme="minorEastAsia" w:eastAsiaTheme="minorEastAsia"/>
          <w:sz w:val="32"/>
          <w:szCs w:val="32"/>
        </w:rPr>
        <w:t>项目全年预算数8万元，执行数为7.91万元，完成预算的99%。通过项目实施，保障了我州</w:t>
      </w:r>
      <w:r>
        <w:rPr>
          <w:rFonts w:hint="eastAsia" w:asciiTheme="minorEastAsia" w:hAnsiTheme="minorEastAsia" w:eastAsiaTheme="minorEastAsia"/>
          <w:sz w:val="32"/>
          <w:szCs w:val="32"/>
        </w:rPr>
        <w:t>建立布局完善的质量、价格网络体系，建立国家级粮油质检机构，充分体现了我州粮油质检行业建设管理能力的不断提升。</w:t>
      </w:r>
      <w:r>
        <w:rPr>
          <w:rFonts w:hint="eastAsia" w:cs="宋体" w:asciiTheme="minorEastAsia" w:hAnsiTheme="minorEastAsia" w:eastAsiaTheme="minorEastAsia"/>
          <w:sz w:val="32"/>
          <w:szCs w:val="32"/>
        </w:rPr>
        <w:t>通过此项目工作，</w:t>
      </w:r>
      <w:r>
        <w:rPr>
          <w:rFonts w:hint="eastAsia" w:cs="仿宋_GB2312" w:asciiTheme="minorEastAsia" w:hAnsiTheme="minorEastAsia" w:eastAsiaTheme="minorEastAsia"/>
          <w:sz w:val="32"/>
          <w:szCs w:val="32"/>
        </w:rPr>
        <w:t>发放客户满意度调查表63份</w:t>
      </w:r>
      <w:r>
        <w:rPr>
          <w:rFonts w:hint="eastAsia" w:cs="宋体" w:asciiTheme="minorEastAsia" w:hAnsiTheme="minorEastAsia" w:eastAsiaTheme="minorEastAsia"/>
          <w:sz w:val="32"/>
          <w:szCs w:val="32"/>
        </w:rPr>
        <w:t>，收回62份，回收率为98.4%；62份反馈的调查表中，综合评价满意的有62份，占98%。截止目前，尚未接到因检测结果错误或报告逾期未发而导致的纠纷投诉，客户满意度达98%；合同评审准确率98.6%；样品准时完成率99%；检测工作和服务工作的安全质量事故为零。</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w:t>
      </w:r>
      <w:r>
        <w:rPr>
          <w:rFonts w:cs="仿宋_GB2312" w:asciiTheme="minorEastAsia" w:hAnsiTheme="minorEastAsia" w:eastAsiaTheme="minorEastAsia"/>
          <w:sz w:val="32"/>
          <w:szCs w:val="32"/>
        </w:rPr>
        <w:t>、评价结论及绩效分析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（一）评价结论</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此</w:t>
      </w:r>
      <w:r>
        <w:rPr>
          <w:rFonts w:cs="仿宋_GB2312" w:asciiTheme="minorEastAsia" w:hAnsiTheme="minorEastAsia" w:eastAsiaTheme="minorEastAsia"/>
          <w:sz w:val="32"/>
          <w:szCs w:val="32"/>
        </w:rPr>
        <w:t>项目绩效评价</w:t>
      </w:r>
      <w:r>
        <w:rPr>
          <w:rFonts w:hint="eastAsia" w:cs="仿宋_GB2312" w:asciiTheme="minorEastAsia" w:hAnsiTheme="minorEastAsia" w:eastAsiaTheme="minorEastAsia"/>
          <w:sz w:val="32"/>
          <w:szCs w:val="32"/>
        </w:rPr>
        <w:t>得分80分。在完成此项目的项目决策方面完成度与预达到的指标一致，均为满分。在项目的资金管理和项目的执行方面因管理制度还不够健全，因此扣分2分，在项目绩效方面未达到预期指标，因此扣2分。在项目可持续效益方面还未达到预期指标，因此扣分6分，在服务对象满意度方面达到预期，因此为满分。</w:t>
      </w: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（二）绩效分析</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1、项目决策</w:t>
      </w:r>
    </w:p>
    <w:p>
      <w:pPr>
        <w:jc w:val="center"/>
        <w:rPr>
          <w:rFonts w:cs="宋体" w:asciiTheme="minorEastAsia" w:hAnsiTheme="minorEastAsia" w:eastAsiaTheme="minorEastAsia"/>
          <w:sz w:val="32"/>
          <w:szCs w:val="32"/>
        </w:rPr>
      </w:pPr>
      <w:r>
        <w:rPr>
          <w:rFonts w:hint="eastAsia" w:cs="仿宋_GB2312" w:asciiTheme="minorEastAsia" w:hAnsiTheme="minorEastAsia" w:eastAsiaTheme="minorEastAsia"/>
          <w:sz w:val="32"/>
          <w:szCs w:val="32"/>
        </w:rPr>
        <w:t xml:space="preserve">    项目全年预算数8万元，执行数为7.91万元，完成预算的99%。通过项目实施，保障了我州</w:t>
      </w:r>
      <w:r>
        <w:rPr>
          <w:rFonts w:hint="eastAsia" w:asciiTheme="minorEastAsia" w:hAnsiTheme="minorEastAsia" w:eastAsiaTheme="minorEastAsia"/>
          <w:sz w:val="32"/>
          <w:szCs w:val="32"/>
        </w:rPr>
        <w:t>建立布局完善的质量、价格网络体系，建立国家级粮油质检机构，充分体现了我州粮油质检行业建设管理能力的不断提升。</w:t>
      </w:r>
      <w:r>
        <w:rPr>
          <w:rFonts w:hint="eastAsia" w:cs="仿宋_GB2312" w:asciiTheme="minorEastAsia" w:hAnsiTheme="minorEastAsia" w:eastAsiaTheme="minorEastAsia"/>
          <w:sz w:val="32"/>
          <w:szCs w:val="32"/>
        </w:rPr>
        <w:t>此项目符合当前经济社会发展需要，规划管理办法制度较健全，目标设定符合实际需要，合理可行。与设定的目标基本一致。</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2、项目管理</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质检中心工作经费2018年支出7.91万元,其中办公费2.55万元,邮电费0.26万元,差旅费3.38万元,维修（护）费0.23万元,培训费0.17万元,劳务费0.93万元,公务用车运行维护费0.38万元。资金分配规范有序，体现突出重点，符合财政资金改革方向。资金使用规范，制度较健全，但还需要进一步加强。</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3、项目绩效</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通过此项目实施，保障了我州</w:t>
      </w:r>
      <w:r>
        <w:rPr>
          <w:rFonts w:hint="eastAsia" w:asciiTheme="minorEastAsia" w:hAnsiTheme="minorEastAsia" w:eastAsiaTheme="minorEastAsia"/>
          <w:sz w:val="32"/>
          <w:szCs w:val="32"/>
        </w:rPr>
        <w:t>建立布局完善的质量、价格网络体系，建立国家级粮油质检机构，充分体现了我州粮油质检行业建设管理能力的不断提升。</w:t>
      </w:r>
      <w:r>
        <w:rPr>
          <w:rFonts w:hint="eastAsia" w:cs="宋体" w:asciiTheme="minorEastAsia" w:hAnsiTheme="minorEastAsia" w:eastAsiaTheme="minorEastAsia"/>
          <w:sz w:val="32"/>
          <w:szCs w:val="32"/>
        </w:rPr>
        <w:t>通过此项目工作，</w:t>
      </w:r>
      <w:r>
        <w:rPr>
          <w:rFonts w:hint="eastAsia" w:cs="仿宋_GB2312" w:asciiTheme="minorEastAsia" w:hAnsiTheme="minorEastAsia" w:eastAsiaTheme="minorEastAsia"/>
          <w:sz w:val="32"/>
          <w:szCs w:val="32"/>
        </w:rPr>
        <w:t>发放客户满意度调查表63份</w:t>
      </w:r>
      <w:r>
        <w:rPr>
          <w:rFonts w:hint="eastAsia" w:cs="宋体" w:asciiTheme="minorEastAsia" w:hAnsiTheme="minorEastAsia" w:eastAsiaTheme="minorEastAsia"/>
          <w:sz w:val="32"/>
          <w:szCs w:val="32"/>
        </w:rPr>
        <w:t>，收回62份，回收率为98.4%；62份反馈的调查表中，综合评价满意的有62份，占98%。截止目前，尚未接到因检测结果错误或报告逾期未发而导致的纠纷投诉，检测工作和服务工作的安全质量事故为零。</w:t>
      </w:r>
      <w:r>
        <w:rPr>
          <w:rFonts w:hint="eastAsia"/>
          <w:sz w:val="32"/>
          <w:szCs w:val="32"/>
        </w:rPr>
        <w:t>服务对象满意度达100%。</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三</w:t>
      </w:r>
      <w:r>
        <w:rPr>
          <w:rFonts w:cs="仿宋_GB2312" w:asciiTheme="minorEastAsia" w:hAnsiTheme="minorEastAsia" w:eastAsiaTheme="minorEastAsia"/>
          <w:sz w:val="32"/>
          <w:szCs w:val="32"/>
        </w:rPr>
        <w:t>、存在主要问题</w:t>
      </w:r>
      <w:r>
        <w:rPr>
          <w:rFonts w:hint="eastAsia" w:cs="仿宋_GB2312" w:asciiTheme="minorEastAsia" w:hAnsiTheme="minorEastAsia" w:eastAsiaTheme="minorEastAsia"/>
          <w:sz w:val="32"/>
          <w:szCs w:val="32"/>
        </w:rPr>
        <w:t>：</w:t>
      </w:r>
      <w:r>
        <w:rPr>
          <w:rFonts w:hint="eastAsia" w:asciiTheme="minorEastAsia" w:hAnsiTheme="minorEastAsia" w:eastAsiaTheme="minorEastAsia"/>
          <w:color w:val="000000"/>
          <w:sz w:val="32"/>
          <w:szCs w:val="32"/>
        </w:rPr>
        <w:t>一是在预算执行进度监控方面不够及时，二是绩效目标动态监控方面不够全面。</w:t>
      </w:r>
    </w:p>
    <w:p>
      <w:pPr>
        <w:spacing w:line="600" w:lineRule="atLeast"/>
        <w:ind w:firstLine="640" w:firstLineChars="200"/>
        <w:rPr>
          <w:rFonts w:asciiTheme="minorEastAsia" w:hAnsiTheme="minorEastAsia" w:eastAsiaTheme="minorEastAsia"/>
          <w:color w:val="000000"/>
          <w:sz w:val="32"/>
          <w:szCs w:val="32"/>
        </w:rPr>
      </w:pPr>
      <w:r>
        <w:rPr>
          <w:rFonts w:hint="eastAsia" w:cs="仿宋_GB2312" w:asciiTheme="minorEastAsia" w:hAnsiTheme="minorEastAsia" w:eastAsiaTheme="minorEastAsia"/>
          <w:sz w:val="32"/>
          <w:szCs w:val="32"/>
        </w:rPr>
        <w:t>四</w:t>
      </w:r>
      <w:r>
        <w:rPr>
          <w:rFonts w:cs="仿宋_GB2312" w:asciiTheme="minorEastAsia" w:hAnsiTheme="minorEastAsia" w:eastAsiaTheme="minorEastAsia"/>
          <w:sz w:val="32"/>
          <w:szCs w:val="32"/>
        </w:rPr>
        <w:t>、相关措施建议</w:t>
      </w:r>
      <w:r>
        <w:rPr>
          <w:rFonts w:hint="eastAsia" w:cs="仿宋_GB2312" w:asciiTheme="minorEastAsia" w:hAnsiTheme="minorEastAsia" w:eastAsiaTheme="minorEastAsia"/>
          <w:sz w:val="32"/>
          <w:szCs w:val="32"/>
        </w:rPr>
        <w:t>：</w:t>
      </w:r>
      <w:r>
        <w:rPr>
          <w:rFonts w:hint="eastAsia" w:asciiTheme="minorEastAsia" w:hAnsiTheme="minorEastAsia" w:eastAsiaTheme="minorEastAsia"/>
          <w:color w:val="000000"/>
          <w:sz w:val="32"/>
          <w:szCs w:val="32"/>
        </w:rPr>
        <w:t>一是加强预算执行进度及绩效目标动态监控的措施，二是加强单位资产管理信息化方面的建设，三是不断强化本单位内控制度，建立健全管理制度、建立长效管理机制，做到专人负责，切实保障内控制度的正常进行。</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600" w:lineRule="exact"/>
        <w:outlineLvl w:val="0"/>
        <w:rPr>
          <w:rFonts w:ascii="黑体" w:hAnsi="黑体" w:eastAsia="黑体"/>
          <w:color w:val="000000"/>
          <w:sz w:val="44"/>
          <w:szCs w:val="44"/>
        </w:rPr>
      </w:pPr>
      <w:r>
        <w:rPr>
          <w:rFonts w:hint="eastAsia" w:ascii="仿宋" w:hAnsi="仿宋" w:eastAsia="仿宋" w:cs="仿宋_GB2312"/>
          <w:sz w:val="32"/>
          <w:szCs w:val="32"/>
        </w:rPr>
        <w:t xml:space="preserve">  </w:t>
      </w: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6"/>
      <w:bookmarkEnd w:id="6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2"/>
    </w:p>
    <w:p>
      <w:pPr>
        <w:pStyle w:val="3"/>
        <w:rPr>
          <w:rFonts w:ascii="仿宋" w:hAnsi="仿宋" w:eastAsia="仿宋"/>
          <w:color w:val="000000"/>
        </w:rPr>
      </w:pPr>
      <w:bookmarkStart w:id="63"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3"/>
    </w:p>
    <w:p>
      <w:pPr>
        <w:pStyle w:val="3"/>
        <w:rPr>
          <w:rFonts w:ascii="仿宋" w:hAnsi="仿宋" w:eastAsia="仿宋"/>
          <w:b w:val="0"/>
          <w:color w:val="000000"/>
        </w:rPr>
      </w:pPr>
      <w:bookmarkStart w:id="64"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4"/>
    </w:p>
    <w:p>
      <w:pPr>
        <w:pStyle w:val="3"/>
        <w:rPr>
          <w:rFonts w:ascii="仿宋" w:hAnsi="仿宋" w:eastAsia="仿宋"/>
          <w:color w:val="000000"/>
        </w:rPr>
      </w:pPr>
      <w:bookmarkStart w:id="65"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5"/>
    </w:p>
    <w:p>
      <w:pPr>
        <w:pStyle w:val="3"/>
        <w:rPr>
          <w:rFonts w:ascii="仿宋" w:hAnsi="仿宋" w:eastAsia="仿宋"/>
          <w:color w:val="000000"/>
        </w:rPr>
      </w:pPr>
      <w:bookmarkStart w:id="66"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rPr>
      </w:pPr>
      <w:bookmarkStart w:id="73"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rPr>
            <w:lang w:val="zh-CN"/>
          </w:rPr>
          <w:fldChar w:fldCharType="begin"/>
        </w:r>
        <w:r>
          <w:rPr>
            <w:lang w:val="zh-CN"/>
          </w:rPr>
          <w:instrText xml:space="preserve">PAGE   \* MERGEFORMAT</w:instrText>
        </w:r>
        <w:r>
          <w:rPr>
            <w:lang w:val="zh-CN"/>
          </w:rPr>
          <w:fldChar w:fldCharType="separate"/>
        </w:r>
        <w:r>
          <w:rPr>
            <w:lang w:val="zh-CN"/>
          </w:rPr>
          <w:t>43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7C44"/>
    <w:rsid w:val="00007E8F"/>
    <w:rsid w:val="00011469"/>
    <w:rsid w:val="00015E99"/>
    <w:rsid w:val="000222C6"/>
    <w:rsid w:val="00022A00"/>
    <w:rsid w:val="0002549F"/>
    <w:rsid w:val="00040238"/>
    <w:rsid w:val="00053DAA"/>
    <w:rsid w:val="000620D5"/>
    <w:rsid w:val="0006487A"/>
    <w:rsid w:val="000650A6"/>
    <w:rsid w:val="00065F8F"/>
    <w:rsid w:val="0006749E"/>
    <w:rsid w:val="000712CE"/>
    <w:rsid w:val="000768F2"/>
    <w:rsid w:val="000824FE"/>
    <w:rsid w:val="00087EFB"/>
    <w:rsid w:val="00090D35"/>
    <w:rsid w:val="0009184B"/>
    <w:rsid w:val="00092BAF"/>
    <w:rsid w:val="0009593C"/>
    <w:rsid w:val="000B047F"/>
    <w:rsid w:val="000B1B56"/>
    <w:rsid w:val="000B5923"/>
    <w:rsid w:val="000B5A48"/>
    <w:rsid w:val="000B5B52"/>
    <w:rsid w:val="000B6FF3"/>
    <w:rsid w:val="000C187B"/>
    <w:rsid w:val="000C3467"/>
    <w:rsid w:val="000C3CA6"/>
    <w:rsid w:val="000C43F8"/>
    <w:rsid w:val="000D1267"/>
    <w:rsid w:val="000D18ED"/>
    <w:rsid w:val="000D1D50"/>
    <w:rsid w:val="000D2C80"/>
    <w:rsid w:val="000D5545"/>
    <w:rsid w:val="000D5782"/>
    <w:rsid w:val="000E41C0"/>
    <w:rsid w:val="000E6613"/>
    <w:rsid w:val="000E7119"/>
    <w:rsid w:val="00105DBA"/>
    <w:rsid w:val="0011102A"/>
    <w:rsid w:val="00114E9B"/>
    <w:rsid w:val="00126727"/>
    <w:rsid w:val="001313E5"/>
    <w:rsid w:val="00137F73"/>
    <w:rsid w:val="0014729F"/>
    <w:rsid w:val="00157BAB"/>
    <w:rsid w:val="0016011C"/>
    <w:rsid w:val="001614C0"/>
    <w:rsid w:val="00161A49"/>
    <w:rsid w:val="001654D1"/>
    <w:rsid w:val="00173327"/>
    <w:rsid w:val="0018106D"/>
    <w:rsid w:val="001841AB"/>
    <w:rsid w:val="00185900"/>
    <w:rsid w:val="001877A7"/>
    <w:rsid w:val="00191536"/>
    <w:rsid w:val="00196687"/>
    <w:rsid w:val="001A26E9"/>
    <w:rsid w:val="001B1939"/>
    <w:rsid w:val="001C0962"/>
    <w:rsid w:val="001C20D2"/>
    <w:rsid w:val="001C4C9D"/>
    <w:rsid w:val="001C71B0"/>
    <w:rsid w:val="001D57A3"/>
    <w:rsid w:val="001D7531"/>
    <w:rsid w:val="001E737D"/>
    <w:rsid w:val="001F0592"/>
    <w:rsid w:val="001F5A95"/>
    <w:rsid w:val="001F7506"/>
    <w:rsid w:val="001F75D3"/>
    <w:rsid w:val="002006CD"/>
    <w:rsid w:val="00202B36"/>
    <w:rsid w:val="00204B7A"/>
    <w:rsid w:val="00205F98"/>
    <w:rsid w:val="00207DC4"/>
    <w:rsid w:val="00210F9F"/>
    <w:rsid w:val="0021101A"/>
    <w:rsid w:val="00216A54"/>
    <w:rsid w:val="00220536"/>
    <w:rsid w:val="00224672"/>
    <w:rsid w:val="00235629"/>
    <w:rsid w:val="00242996"/>
    <w:rsid w:val="00260C38"/>
    <w:rsid w:val="002616C0"/>
    <w:rsid w:val="002662AA"/>
    <w:rsid w:val="00280496"/>
    <w:rsid w:val="002900A4"/>
    <w:rsid w:val="00291C09"/>
    <w:rsid w:val="00295495"/>
    <w:rsid w:val="00297EFC"/>
    <w:rsid w:val="002A2A63"/>
    <w:rsid w:val="002B2613"/>
    <w:rsid w:val="002C0855"/>
    <w:rsid w:val="002C1E06"/>
    <w:rsid w:val="002C1FB1"/>
    <w:rsid w:val="002F1818"/>
    <w:rsid w:val="002F51C7"/>
    <w:rsid w:val="002F567B"/>
    <w:rsid w:val="002F6260"/>
    <w:rsid w:val="003216A9"/>
    <w:rsid w:val="003269D8"/>
    <w:rsid w:val="00346673"/>
    <w:rsid w:val="00350FE0"/>
    <w:rsid w:val="0037013F"/>
    <w:rsid w:val="00371F8B"/>
    <w:rsid w:val="00375BE5"/>
    <w:rsid w:val="00380C92"/>
    <w:rsid w:val="003839E1"/>
    <w:rsid w:val="003A484F"/>
    <w:rsid w:val="003B0BE0"/>
    <w:rsid w:val="003B0C1B"/>
    <w:rsid w:val="003B3A55"/>
    <w:rsid w:val="003B6517"/>
    <w:rsid w:val="003B688C"/>
    <w:rsid w:val="003C0291"/>
    <w:rsid w:val="003C200A"/>
    <w:rsid w:val="003C39AE"/>
    <w:rsid w:val="003C7B60"/>
    <w:rsid w:val="003D1FB2"/>
    <w:rsid w:val="003D66DA"/>
    <w:rsid w:val="003E1310"/>
    <w:rsid w:val="003E4DDC"/>
    <w:rsid w:val="003E6F55"/>
    <w:rsid w:val="003F6539"/>
    <w:rsid w:val="0040503F"/>
    <w:rsid w:val="00406254"/>
    <w:rsid w:val="00417492"/>
    <w:rsid w:val="00421AA2"/>
    <w:rsid w:val="004223DE"/>
    <w:rsid w:val="00430022"/>
    <w:rsid w:val="00434489"/>
    <w:rsid w:val="00435DAB"/>
    <w:rsid w:val="00437085"/>
    <w:rsid w:val="004407B5"/>
    <w:rsid w:val="00443880"/>
    <w:rsid w:val="004461F2"/>
    <w:rsid w:val="004464F4"/>
    <w:rsid w:val="00461C3C"/>
    <w:rsid w:val="00463A8F"/>
    <w:rsid w:val="00471401"/>
    <w:rsid w:val="004739F1"/>
    <w:rsid w:val="00473F31"/>
    <w:rsid w:val="0048263A"/>
    <w:rsid w:val="00487E5D"/>
    <w:rsid w:val="00490B86"/>
    <w:rsid w:val="004951C0"/>
    <w:rsid w:val="004A1560"/>
    <w:rsid w:val="004A711F"/>
    <w:rsid w:val="004B199D"/>
    <w:rsid w:val="004B4690"/>
    <w:rsid w:val="004C385B"/>
    <w:rsid w:val="004E0A2D"/>
    <w:rsid w:val="004E206B"/>
    <w:rsid w:val="004E6DF7"/>
    <w:rsid w:val="004F0FBD"/>
    <w:rsid w:val="00505A47"/>
    <w:rsid w:val="00512FDA"/>
    <w:rsid w:val="00520DA0"/>
    <w:rsid w:val="00533677"/>
    <w:rsid w:val="00534029"/>
    <w:rsid w:val="005377AD"/>
    <w:rsid w:val="00537C3F"/>
    <w:rsid w:val="00543620"/>
    <w:rsid w:val="00544724"/>
    <w:rsid w:val="00547083"/>
    <w:rsid w:val="005603C5"/>
    <w:rsid w:val="005664BB"/>
    <w:rsid w:val="0057481D"/>
    <w:rsid w:val="005814DB"/>
    <w:rsid w:val="0058486E"/>
    <w:rsid w:val="005865D6"/>
    <w:rsid w:val="005A30A6"/>
    <w:rsid w:val="005B677D"/>
    <w:rsid w:val="005B6BE7"/>
    <w:rsid w:val="005C0495"/>
    <w:rsid w:val="005C18EA"/>
    <w:rsid w:val="005D0FCF"/>
    <w:rsid w:val="005D1C8B"/>
    <w:rsid w:val="005D5CED"/>
    <w:rsid w:val="005E40EE"/>
    <w:rsid w:val="005F1A4C"/>
    <w:rsid w:val="00602538"/>
    <w:rsid w:val="00605688"/>
    <w:rsid w:val="006056C2"/>
    <w:rsid w:val="006070AF"/>
    <w:rsid w:val="00607E6C"/>
    <w:rsid w:val="006101B1"/>
    <w:rsid w:val="0061242C"/>
    <w:rsid w:val="00614E44"/>
    <w:rsid w:val="00622830"/>
    <w:rsid w:val="00624BD7"/>
    <w:rsid w:val="00630AEF"/>
    <w:rsid w:val="006325F8"/>
    <w:rsid w:val="00634C9A"/>
    <w:rsid w:val="006440E4"/>
    <w:rsid w:val="00653224"/>
    <w:rsid w:val="00660AE7"/>
    <w:rsid w:val="0066343B"/>
    <w:rsid w:val="00664777"/>
    <w:rsid w:val="00666163"/>
    <w:rsid w:val="00670C72"/>
    <w:rsid w:val="006748A4"/>
    <w:rsid w:val="006759C4"/>
    <w:rsid w:val="00676A35"/>
    <w:rsid w:val="00683E73"/>
    <w:rsid w:val="00694971"/>
    <w:rsid w:val="006A3141"/>
    <w:rsid w:val="006A5E34"/>
    <w:rsid w:val="006A665D"/>
    <w:rsid w:val="006A7756"/>
    <w:rsid w:val="006B2422"/>
    <w:rsid w:val="006B2B9A"/>
    <w:rsid w:val="006B3B0B"/>
    <w:rsid w:val="006B587A"/>
    <w:rsid w:val="006C1937"/>
    <w:rsid w:val="006C1A11"/>
    <w:rsid w:val="006C4A36"/>
    <w:rsid w:val="006D14CF"/>
    <w:rsid w:val="006E0C54"/>
    <w:rsid w:val="006E1CF6"/>
    <w:rsid w:val="006E65CC"/>
    <w:rsid w:val="006F020C"/>
    <w:rsid w:val="006F1F82"/>
    <w:rsid w:val="007022FB"/>
    <w:rsid w:val="00712120"/>
    <w:rsid w:val="007127B7"/>
    <w:rsid w:val="00715A29"/>
    <w:rsid w:val="007213E1"/>
    <w:rsid w:val="0072725B"/>
    <w:rsid w:val="0073068E"/>
    <w:rsid w:val="00735270"/>
    <w:rsid w:val="007416B6"/>
    <w:rsid w:val="00742499"/>
    <w:rsid w:val="00746F48"/>
    <w:rsid w:val="0075286D"/>
    <w:rsid w:val="0075404D"/>
    <w:rsid w:val="00756DD4"/>
    <w:rsid w:val="00760823"/>
    <w:rsid w:val="0076182A"/>
    <w:rsid w:val="00767B7E"/>
    <w:rsid w:val="0077305C"/>
    <w:rsid w:val="007770C3"/>
    <w:rsid w:val="00784D24"/>
    <w:rsid w:val="00785CEA"/>
    <w:rsid w:val="00785FBA"/>
    <w:rsid w:val="00786E4A"/>
    <w:rsid w:val="007875EB"/>
    <w:rsid w:val="0079426B"/>
    <w:rsid w:val="007A2E13"/>
    <w:rsid w:val="007A4294"/>
    <w:rsid w:val="007A49E2"/>
    <w:rsid w:val="007B721F"/>
    <w:rsid w:val="007C592B"/>
    <w:rsid w:val="007D312A"/>
    <w:rsid w:val="007D3F19"/>
    <w:rsid w:val="007E23B0"/>
    <w:rsid w:val="007E7DAA"/>
    <w:rsid w:val="007F1991"/>
    <w:rsid w:val="007F2C2F"/>
    <w:rsid w:val="007F55FC"/>
    <w:rsid w:val="007F5665"/>
    <w:rsid w:val="00800112"/>
    <w:rsid w:val="0080608F"/>
    <w:rsid w:val="00807155"/>
    <w:rsid w:val="00811420"/>
    <w:rsid w:val="0081271C"/>
    <w:rsid w:val="008216BA"/>
    <w:rsid w:val="008253BB"/>
    <w:rsid w:val="00832CE8"/>
    <w:rsid w:val="008345E0"/>
    <w:rsid w:val="0083706E"/>
    <w:rsid w:val="008423A5"/>
    <w:rsid w:val="00843F02"/>
    <w:rsid w:val="00850625"/>
    <w:rsid w:val="00853718"/>
    <w:rsid w:val="00853BAE"/>
    <w:rsid w:val="00853FDB"/>
    <w:rsid w:val="0085505B"/>
    <w:rsid w:val="00855221"/>
    <w:rsid w:val="00860645"/>
    <w:rsid w:val="00871F71"/>
    <w:rsid w:val="00875A18"/>
    <w:rsid w:val="00876FDF"/>
    <w:rsid w:val="00885AF4"/>
    <w:rsid w:val="008939CD"/>
    <w:rsid w:val="008A1FCE"/>
    <w:rsid w:val="008B31A2"/>
    <w:rsid w:val="008B768C"/>
    <w:rsid w:val="008C4DB1"/>
    <w:rsid w:val="008C4EAF"/>
    <w:rsid w:val="008C5176"/>
    <w:rsid w:val="008C7FD0"/>
    <w:rsid w:val="008D117C"/>
    <w:rsid w:val="008D30B8"/>
    <w:rsid w:val="008D4274"/>
    <w:rsid w:val="008E1899"/>
    <w:rsid w:val="008E1DE7"/>
    <w:rsid w:val="008E549C"/>
    <w:rsid w:val="008E707C"/>
    <w:rsid w:val="008F3850"/>
    <w:rsid w:val="008F61ED"/>
    <w:rsid w:val="00900B08"/>
    <w:rsid w:val="00902155"/>
    <w:rsid w:val="00902FA3"/>
    <w:rsid w:val="009113FC"/>
    <w:rsid w:val="009179CB"/>
    <w:rsid w:val="00921C32"/>
    <w:rsid w:val="00923564"/>
    <w:rsid w:val="0092392E"/>
    <w:rsid w:val="00924D7D"/>
    <w:rsid w:val="00926348"/>
    <w:rsid w:val="009315F9"/>
    <w:rsid w:val="00931C9B"/>
    <w:rsid w:val="00945A06"/>
    <w:rsid w:val="00946945"/>
    <w:rsid w:val="00951248"/>
    <w:rsid w:val="0095152F"/>
    <w:rsid w:val="00953CED"/>
    <w:rsid w:val="00954C49"/>
    <w:rsid w:val="00957E9A"/>
    <w:rsid w:val="00960F9F"/>
    <w:rsid w:val="0097099F"/>
    <w:rsid w:val="00971997"/>
    <w:rsid w:val="00971FFC"/>
    <w:rsid w:val="009773B9"/>
    <w:rsid w:val="00977D9E"/>
    <w:rsid w:val="00977E8F"/>
    <w:rsid w:val="00986281"/>
    <w:rsid w:val="0098660A"/>
    <w:rsid w:val="009931C3"/>
    <w:rsid w:val="009959AD"/>
    <w:rsid w:val="009A179A"/>
    <w:rsid w:val="009B198E"/>
    <w:rsid w:val="009B2C43"/>
    <w:rsid w:val="009B3508"/>
    <w:rsid w:val="009B4EAE"/>
    <w:rsid w:val="009B52D0"/>
    <w:rsid w:val="009B7573"/>
    <w:rsid w:val="009C22F4"/>
    <w:rsid w:val="009C2E98"/>
    <w:rsid w:val="009D3447"/>
    <w:rsid w:val="009D4711"/>
    <w:rsid w:val="009D65F8"/>
    <w:rsid w:val="009F1185"/>
    <w:rsid w:val="009F18CD"/>
    <w:rsid w:val="009F2A13"/>
    <w:rsid w:val="009F6B11"/>
    <w:rsid w:val="00A04AF0"/>
    <w:rsid w:val="00A04EB0"/>
    <w:rsid w:val="00A0512E"/>
    <w:rsid w:val="00A116C8"/>
    <w:rsid w:val="00A13CC1"/>
    <w:rsid w:val="00A16847"/>
    <w:rsid w:val="00A16E88"/>
    <w:rsid w:val="00A237D8"/>
    <w:rsid w:val="00A268C4"/>
    <w:rsid w:val="00A26E4C"/>
    <w:rsid w:val="00A2750C"/>
    <w:rsid w:val="00A307CD"/>
    <w:rsid w:val="00A40A00"/>
    <w:rsid w:val="00A4142F"/>
    <w:rsid w:val="00A43F4B"/>
    <w:rsid w:val="00A50054"/>
    <w:rsid w:val="00A54C2D"/>
    <w:rsid w:val="00A56309"/>
    <w:rsid w:val="00A56DF2"/>
    <w:rsid w:val="00A6245C"/>
    <w:rsid w:val="00A62C33"/>
    <w:rsid w:val="00A65ECC"/>
    <w:rsid w:val="00A67AB5"/>
    <w:rsid w:val="00A826DC"/>
    <w:rsid w:val="00A8607B"/>
    <w:rsid w:val="00A91760"/>
    <w:rsid w:val="00A92C2C"/>
    <w:rsid w:val="00A93B00"/>
    <w:rsid w:val="00A93C21"/>
    <w:rsid w:val="00A9441E"/>
    <w:rsid w:val="00AB18DA"/>
    <w:rsid w:val="00AC2B7F"/>
    <w:rsid w:val="00AC3C6A"/>
    <w:rsid w:val="00AC5E2A"/>
    <w:rsid w:val="00AD08D6"/>
    <w:rsid w:val="00AD5620"/>
    <w:rsid w:val="00AD6035"/>
    <w:rsid w:val="00AD7351"/>
    <w:rsid w:val="00AD7C1B"/>
    <w:rsid w:val="00AE16BA"/>
    <w:rsid w:val="00AE1EBE"/>
    <w:rsid w:val="00AF33E3"/>
    <w:rsid w:val="00AF4FF7"/>
    <w:rsid w:val="00B01366"/>
    <w:rsid w:val="00B03C9D"/>
    <w:rsid w:val="00B0453B"/>
    <w:rsid w:val="00B060AE"/>
    <w:rsid w:val="00B10517"/>
    <w:rsid w:val="00B14E76"/>
    <w:rsid w:val="00B161B8"/>
    <w:rsid w:val="00B2048C"/>
    <w:rsid w:val="00B232C7"/>
    <w:rsid w:val="00B24A2B"/>
    <w:rsid w:val="00B2655B"/>
    <w:rsid w:val="00B310B9"/>
    <w:rsid w:val="00B35456"/>
    <w:rsid w:val="00B35F3F"/>
    <w:rsid w:val="00B36CBB"/>
    <w:rsid w:val="00B3762F"/>
    <w:rsid w:val="00B400A1"/>
    <w:rsid w:val="00B4082D"/>
    <w:rsid w:val="00B425E0"/>
    <w:rsid w:val="00B440AA"/>
    <w:rsid w:val="00B44B70"/>
    <w:rsid w:val="00B53C56"/>
    <w:rsid w:val="00B62ACC"/>
    <w:rsid w:val="00B674C6"/>
    <w:rsid w:val="00B67B41"/>
    <w:rsid w:val="00B703DB"/>
    <w:rsid w:val="00B73510"/>
    <w:rsid w:val="00B736F5"/>
    <w:rsid w:val="00B75703"/>
    <w:rsid w:val="00B77279"/>
    <w:rsid w:val="00B77EA6"/>
    <w:rsid w:val="00B81054"/>
    <w:rsid w:val="00B81598"/>
    <w:rsid w:val="00B815DC"/>
    <w:rsid w:val="00B841F1"/>
    <w:rsid w:val="00B9151D"/>
    <w:rsid w:val="00B944D6"/>
    <w:rsid w:val="00BA1098"/>
    <w:rsid w:val="00BB0682"/>
    <w:rsid w:val="00BB48DC"/>
    <w:rsid w:val="00BB4DF0"/>
    <w:rsid w:val="00BC289F"/>
    <w:rsid w:val="00BC4F15"/>
    <w:rsid w:val="00BC5361"/>
    <w:rsid w:val="00BC5460"/>
    <w:rsid w:val="00BC6A36"/>
    <w:rsid w:val="00BC6B50"/>
    <w:rsid w:val="00BD0E25"/>
    <w:rsid w:val="00BF06D9"/>
    <w:rsid w:val="00BF1471"/>
    <w:rsid w:val="00BF5BD6"/>
    <w:rsid w:val="00C03E31"/>
    <w:rsid w:val="00C03E50"/>
    <w:rsid w:val="00C159EF"/>
    <w:rsid w:val="00C22E53"/>
    <w:rsid w:val="00C2341D"/>
    <w:rsid w:val="00C27923"/>
    <w:rsid w:val="00C33E72"/>
    <w:rsid w:val="00C354B2"/>
    <w:rsid w:val="00C35554"/>
    <w:rsid w:val="00C35CCE"/>
    <w:rsid w:val="00C42709"/>
    <w:rsid w:val="00C526E3"/>
    <w:rsid w:val="00C533CC"/>
    <w:rsid w:val="00C5501A"/>
    <w:rsid w:val="00C5751C"/>
    <w:rsid w:val="00C611DD"/>
    <w:rsid w:val="00C61BFC"/>
    <w:rsid w:val="00C62B85"/>
    <w:rsid w:val="00C65438"/>
    <w:rsid w:val="00C7011D"/>
    <w:rsid w:val="00C754D5"/>
    <w:rsid w:val="00C820A1"/>
    <w:rsid w:val="00C8553D"/>
    <w:rsid w:val="00C91CBB"/>
    <w:rsid w:val="00CB6D96"/>
    <w:rsid w:val="00CB7FF6"/>
    <w:rsid w:val="00CC04EF"/>
    <w:rsid w:val="00CC09B6"/>
    <w:rsid w:val="00CC570F"/>
    <w:rsid w:val="00CC666F"/>
    <w:rsid w:val="00CD1E3F"/>
    <w:rsid w:val="00CE44F6"/>
    <w:rsid w:val="00CE49DA"/>
    <w:rsid w:val="00CE55C6"/>
    <w:rsid w:val="00CE7A20"/>
    <w:rsid w:val="00CE7B61"/>
    <w:rsid w:val="00CF0ADE"/>
    <w:rsid w:val="00D00095"/>
    <w:rsid w:val="00D000E3"/>
    <w:rsid w:val="00D015C8"/>
    <w:rsid w:val="00D03480"/>
    <w:rsid w:val="00D05692"/>
    <w:rsid w:val="00D058D0"/>
    <w:rsid w:val="00D124A7"/>
    <w:rsid w:val="00D12569"/>
    <w:rsid w:val="00D12650"/>
    <w:rsid w:val="00D17123"/>
    <w:rsid w:val="00D20620"/>
    <w:rsid w:val="00D206CD"/>
    <w:rsid w:val="00D26091"/>
    <w:rsid w:val="00D33449"/>
    <w:rsid w:val="00D34E7C"/>
    <w:rsid w:val="00D35489"/>
    <w:rsid w:val="00D41F28"/>
    <w:rsid w:val="00D4327D"/>
    <w:rsid w:val="00D43C3E"/>
    <w:rsid w:val="00D50540"/>
    <w:rsid w:val="00D51276"/>
    <w:rsid w:val="00D61251"/>
    <w:rsid w:val="00D61F35"/>
    <w:rsid w:val="00D7035F"/>
    <w:rsid w:val="00D7445A"/>
    <w:rsid w:val="00D74A09"/>
    <w:rsid w:val="00D76300"/>
    <w:rsid w:val="00D81492"/>
    <w:rsid w:val="00D82845"/>
    <w:rsid w:val="00DA0A2C"/>
    <w:rsid w:val="00DA65AC"/>
    <w:rsid w:val="00DB1913"/>
    <w:rsid w:val="00DC04AD"/>
    <w:rsid w:val="00DC15B4"/>
    <w:rsid w:val="00DC410D"/>
    <w:rsid w:val="00DC5933"/>
    <w:rsid w:val="00DC68CA"/>
    <w:rsid w:val="00DC7CBA"/>
    <w:rsid w:val="00DD4AFD"/>
    <w:rsid w:val="00DD512C"/>
    <w:rsid w:val="00DD73B7"/>
    <w:rsid w:val="00DF28BC"/>
    <w:rsid w:val="00DF34B9"/>
    <w:rsid w:val="00E01053"/>
    <w:rsid w:val="00E05028"/>
    <w:rsid w:val="00E05660"/>
    <w:rsid w:val="00E07ACF"/>
    <w:rsid w:val="00E10560"/>
    <w:rsid w:val="00E162A2"/>
    <w:rsid w:val="00E331A1"/>
    <w:rsid w:val="00E33202"/>
    <w:rsid w:val="00E336A9"/>
    <w:rsid w:val="00E33F98"/>
    <w:rsid w:val="00E40312"/>
    <w:rsid w:val="00E50624"/>
    <w:rsid w:val="00E54F8B"/>
    <w:rsid w:val="00E5565F"/>
    <w:rsid w:val="00E568DF"/>
    <w:rsid w:val="00E64269"/>
    <w:rsid w:val="00E646F0"/>
    <w:rsid w:val="00E806B5"/>
    <w:rsid w:val="00E806E1"/>
    <w:rsid w:val="00E80C12"/>
    <w:rsid w:val="00E82267"/>
    <w:rsid w:val="00E86135"/>
    <w:rsid w:val="00EA010F"/>
    <w:rsid w:val="00EA12B2"/>
    <w:rsid w:val="00EA24AE"/>
    <w:rsid w:val="00EA4366"/>
    <w:rsid w:val="00EA4FA2"/>
    <w:rsid w:val="00EB117C"/>
    <w:rsid w:val="00EB41AE"/>
    <w:rsid w:val="00EC3E01"/>
    <w:rsid w:val="00ED0542"/>
    <w:rsid w:val="00ED1B63"/>
    <w:rsid w:val="00ED3C1F"/>
    <w:rsid w:val="00ED4085"/>
    <w:rsid w:val="00ED420E"/>
    <w:rsid w:val="00ED5CA1"/>
    <w:rsid w:val="00EE2F57"/>
    <w:rsid w:val="00EF4C34"/>
    <w:rsid w:val="00EF677F"/>
    <w:rsid w:val="00EF77C6"/>
    <w:rsid w:val="00F02322"/>
    <w:rsid w:val="00F05438"/>
    <w:rsid w:val="00F069F4"/>
    <w:rsid w:val="00F1361C"/>
    <w:rsid w:val="00F15C07"/>
    <w:rsid w:val="00F160C7"/>
    <w:rsid w:val="00F21C7F"/>
    <w:rsid w:val="00F24760"/>
    <w:rsid w:val="00F30404"/>
    <w:rsid w:val="00F30859"/>
    <w:rsid w:val="00F36D8F"/>
    <w:rsid w:val="00F417B1"/>
    <w:rsid w:val="00F42A2A"/>
    <w:rsid w:val="00F602DF"/>
    <w:rsid w:val="00F81FD9"/>
    <w:rsid w:val="00F841AA"/>
    <w:rsid w:val="00F9298B"/>
    <w:rsid w:val="00FA23E8"/>
    <w:rsid w:val="00FA6D2B"/>
    <w:rsid w:val="00FB2BD5"/>
    <w:rsid w:val="00FB2FF1"/>
    <w:rsid w:val="00FB4C36"/>
    <w:rsid w:val="00FC02A2"/>
    <w:rsid w:val="00FC256B"/>
    <w:rsid w:val="00FD3CC1"/>
    <w:rsid w:val="00FD44B1"/>
    <w:rsid w:val="00FE1C93"/>
    <w:rsid w:val="00FE6A55"/>
    <w:rsid w:val="00FF0D6F"/>
    <w:rsid w:val="00FF1E02"/>
    <w:rsid w:val="00FF30B4"/>
    <w:rsid w:val="00FF3442"/>
    <w:rsid w:val="10C055FF"/>
    <w:rsid w:val="16BB723D"/>
    <w:rsid w:val="240371BF"/>
    <w:rsid w:val="29FD04D3"/>
    <w:rsid w:val="319F7F4E"/>
    <w:rsid w:val="6C9B648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16"/>
    <w:basedOn w:val="13"/>
    <w:qFormat/>
    <w:uiPriority w:val="99"/>
    <w:rPr>
      <w:rFonts w:ascii="Times New Roman" w:hAnsi="Times New Roman" w:cs="Times New Roman"/>
    </w:rPr>
  </w:style>
  <w:style w:type="paragraph" w:customStyle="1" w:styleId="30">
    <w:name w:val="p0"/>
    <w:basedOn w:val="1"/>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44</Pages>
  <Words>3082</Words>
  <Characters>17570</Characters>
  <Lines>146</Lines>
  <Paragraphs>41</Paragraphs>
  <TotalTime>176</TotalTime>
  <ScaleCrop>false</ScaleCrop>
  <LinksUpToDate>false</LinksUpToDate>
  <CharactersWithSpaces>20611</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2019-09-27T11:10:00Z</dcterms:created>
  <dc:creator>张彬茜</dc:creator>
  <cp:lastModifiedBy>user</cp:lastModifiedBy>
  <cp:lastPrinted>2019-09-27T13:44:00Z</cp:lastPrinted>
  <dcterms:modified xsi:type="dcterms:W3CDTF">2023-07-25T10:15:30Z</dcterms:modified>
  <dc:title>四川省***</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ABB0C0FE277452514230BF645909559C</vt:lpwstr>
  </property>
</Properties>
</file>